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C2" w:rsidRPr="00752944" w:rsidRDefault="008534C2">
      <w:pPr>
        <w:pStyle w:val="Nadpis1"/>
        <w:rPr>
          <w:rFonts w:ascii="Arial" w:hAnsi="Arial" w:cs="Arial"/>
          <w:sz w:val="40"/>
        </w:rPr>
      </w:pPr>
      <w:r w:rsidRPr="00752944">
        <w:rPr>
          <w:rFonts w:ascii="Arial" w:hAnsi="Arial" w:cs="Arial"/>
          <w:sz w:val="40"/>
        </w:rPr>
        <w:t>REKLAMAČNÍ ŘÁD</w:t>
      </w:r>
    </w:p>
    <w:p w:rsidR="008534C2" w:rsidRPr="00752944" w:rsidRDefault="008534C2" w:rsidP="0062125B">
      <w:pPr>
        <w:pBdr>
          <w:bottom w:val="single" w:sz="4" w:space="1" w:color="auto"/>
        </w:pBdr>
        <w:tabs>
          <w:tab w:val="center" w:pos="4678"/>
        </w:tabs>
        <w:jc w:val="center"/>
        <w:rPr>
          <w:rFonts w:ascii="Arial" w:hAnsi="Arial" w:cs="Arial"/>
          <w:b/>
          <w:sz w:val="40"/>
        </w:rPr>
      </w:pPr>
      <w:r w:rsidRPr="00752944">
        <w:rPr>
          <w:rFonts w:ascii="Arial" w:hAnsi="Arial" w:cs="Arial"/>
          <w:b/>
          <w:sz w:val="40"/>
        </w:rPr>
        <w:t>Provozovatele distribuční soustavy</w:t>
      </w:r>
    </w:p>
    <w:p w:rsidR="00752944" w:rsidRPr="00752944" w:rsidRDefault="00752944" w:rsidP="00752944">
      <w:pPr>
        <w:pStyle w:val="Zkladntext"/>
        <w:rPr>
          <w:rFonts w:ascii="Arial" w:hAnsi="Arial" w:cs="Arial"/>
        </w:rPr>
      </w:pPr>
    </w:p>
    <w:p w:rsidR="005624DE" w:rsidRPr="00752944" w:rsidRDefault="00447754" w:rsidP="00752944">
      <w:pPr>
        <w:pStyle w:val="Zkladntext"/>
        <w:rPr>
          <w:rFonts w:ascii="Arial" w:hAnsi="Arial" w:cs="Arial"/>
        </w:rPr>
      </w:pPr>
      <w:r w:rsidRPr="00752944">
        <w:rPr>
          <w:rFonts w:ascii="Arial" w:hAnsi="Arial" w:cs="Arial"/>
        </w:rPr>
        <w:t>Provozovatelem distribuční soustavy se pro účely tohoto reklamačního řádu rozumí:</w:t>
      </w:r>
    </w:p>
    <w:p w:rsidR="00447754" w:rsidRPr="00752944" w:rsidRDefault="00447754" w:rsidP="00752944">
      <w:pPr>
        <w:ind w:left="708"/>
        <w:rPr>
          <w:rFonts w:ascii="Arial" w:hAnsi="Arial" w:cs="Arial"/>
        </w:rPr>
      </w:pPr>
      <w:r w:rsidRPr="00752944">
        <w:rPr>
          <w:rFonts w:ascii="Arial" w:hAnsi="Arial" w:cs="Arial"/>
        </w:rPr>
        <w:t>RWE GasNet,</w:t>
      </w:r>
      <w:r w:rsidR="00C62D6E" w:rsidRPr="00752944">
        <w:rPr>
          <w:rFonts w:ascii="Arial" w:hAnsi="Arial" w:cs="Arial"/>
        </w:rPr>
        <w:t xml:space="preserve"> s.r.o., </w:t>
      </w:r>
      <w:r w:rsidRPr="00752944">
        <w:rPr>
          <w:rFonts w:ascii="Arial" w:hAnsi="Arial" w:cs="Arial"/>
        </w:rPr>
        <w:t>Klíšská 940, 401 17 Ústí nad Labem</w:t>
      </w:r>
    </w:p>
    <w:p w:rsidR="00447754" w:rsidRPr="00752944" w:rsidRDefault="00447754" w:rsidP="00752944">
      <w:pPr>
        <w:ind w:left="708"/>
        <w:rPr>
          <w:rFonts w:ascii="Arial" w:hAnsi="Arial" w:cs="Arial"/>
        </w:rPr>
      </w:pPr>
      <w:r w:rsidRPr="00752944">
        <w:rPr>
          <w:rFonts w:ascii="Arial" w:hAnsi="Arial" w:cs="Arial"/>
        </w:rPr>
        <w:t>SMP Net,</w:t>
      </w:r>
      <w:r w:rsidR="00C62D6E" w:rsidRPr="00752944">
        <w:rPr>
          <w:rFonts w:ascii="Arial" w:hAnsi="Arial" w:cs="Arial"/>
        </w:rPr>
        <w:t xml:space="preserve"> s.r.o.,</w:t>
      </w:r>
      <w:r w:rsidRPr="00752944">
        <w:rPr>
          <w:rFonts w:ascii="Arial" w:hAnsi="Arial" w:cs="Arial"/>
        </w:rPr>
        <w:t xml:space="preserve"> </w:t>
      </w:r>
      <w:r w:rsidR="00C62D6E" w:rsidRPr="00752944">
        <w:rPr>
          <w:rFonts w:ascii="Arial" w:hAnsi="Arial" w:cs="Arial"/>
        </w:rPr>
        <w:t>Plynární 420/3, 702 72 Ostrava – Moravská Ostrava</w:t>
      </w:r>
    </w:p>
    <w:p w:rsidR="00447754" w:rsidRPr="00752944" w:rsidRDefault="00447754" w:rsidP="00752944">
      <w:pPr>
        <w:ind w:left="708"/>
        <w:rPr>
          <w:rFonts w:ascii="Arial" w:hAnsi="Arial" w:cs="Arial"/>
        </w:rPr>
      </w:pPr>
      <w:r w:rsidRPr="00752944">
        <w:rPr>
          <w:rFonts w:ascii="Arial" w:hAnsi="Arial" w:cs="Arial"/>
        </w:rPr>
        <w:t>VČP Net,</w:t>
      </w:r>
      <w:r w:rsidR="00C62D6E" w:rsidRPr="00752944">
        <w:rPr>
          <w:rFonts w:ascii="Arial" w:hAnsi="Arial" w:cs="Arial"/>
        </w:rPr>
        <w:t xml:space="preserve"> s.r.o.,</w:t>
      </w:r>
      <w:r w:rsidRPr="00752944">
        <w:rPr>
          <w:rFonts w:ascii="Arial" w:hAnsi="Arial" w:cs="Arial"/>
        </w:rPr>
        <w:t xml:space="preserve"> </w:t>
      </w:r>
      <w:r w:rsidR="00EC7B96" w:rsidRPr="00752944">
        <w:rPr>
          <w:rFonts w:ascii="Arial" w:hAnsi="Arial" w:cs="Arial"/>
        </w:rPr>
        <w:t>Pražská třída 485, 500 04 Hradec Králové</w:t>
      </w:r>
    </w:p>
    <w:p w:rsidR="00447754" w:rsidRPr="00752944" w:rsidRDefault="00447754" w:rsidP="00752944">
      <w:pPr>
        <w:ind w:left="708"/>
        <w:rPr>
          <w:rFonts w:ascii="Arial" w:hAnsi="Arial" w:cs="Arial"/>
        </w:rPr>
      </w:pPr>
      <w:r w:rsidRPr="00752944">
        <w:rPr>
          <w:rFonts w:ascii="Arial" w:hAnsi="Arial" w:cs="Arial"/>
        </w:rPr>
        <w:t>JMP Net,</w:t>
      </w:r>
      <w:r w:rsidR="00C62D6E" w:rsidRPr="00752944">
        <w:rPr>
          <w:rFonts w:ascii="Arial" w:hAnsi="Arial" w:cs="Arial"/>
        </w:rPr>
        <w:t xml:space="preserve"> s.r.o.,</w:t>
      </w:r>
      <w:r w:rsidRPr="00752944">
        <w:rPr>
          <w:rFonts w:ascii="Arial" w:hAnsi="Arial" w:cs="Arial"/>
        </w:rPr>
        <w:t xml:space="preserve"> </w:t>
      </w:r>
      <w:r w:rsidR="00C62D6E" w:rsidRPr="00752944">
        <w:rPr>
          <w:rFonts w:ascii="Arial" w:hAnsi="Arial" w:cs="Arial"/>
        </w:rPr>
        <w:t>Plynárenská 499/1, 657 02 Brno</w:t>
      </w:r>
    </w:p>
    <w:p w:rsidR="00447754" w:rsidRPr="00752944" w:rsidRDefault="00447754" w:rsidP="00752944">
      <w:pPr>
        <w:pStyle w:val="Zkladntext"/>
        <w:spacing w:after="120"/>
        <w:rPr>
          <w:rFonts w:ascii="Arial" w:hAnsi="Arial" w:cs="Arial"/>
        </w:rPr>
      </w:pPr>
      <w:r w:rsidRPr="00752944">
        <w:rPr>
          <w:rFonts w:ascii="Arial" w:hAnsi="Arial" w:cs="Arial"/>
        </w:rPr>
        <w:t>(dále jen „PDS</w:t>
      </w:r>
      <w:r w:rsidR="00752944" w:rsidRPr="00752944">
        <w:rPr>
          <w:rFonts w:ascii="Arial" w:hAnsi="Arial" w:cs="Arial"/>
        </w:rPr>
        <w:t>“</w:t>
      </w:r>
      <w:r w:rsidRPr="00752944">
        <w:rPr>
          <w:rFonts w:ascii="Arial" w:hAnsi="Arial" w:cs="Arial"/>
        </w:rPr>
        <w:t>)</w:t>
      </w:r>
    </w:p>
    <w:p w:rsidR="006D1904" w:rsidRPr="00752944" w:rsidRDefault="006D1904" w:rsidP="00752944">
      <w:pPr>
        <w:numPr>
          <w:ilvl w:val="0"/>
          <w:numId w:val="4"/>
        </w:numPr>
        <w:spacing w:before="360"/>
        <w:ind w:left="357" w:hanging="357"/>
        <w:rPr>
          <w:rFonts w:ascii="Arial" w:hAnsi="Arial" w:cs="Arial"/>
          <w:b/>
          <w:sz w:val="22"/>
        </w:rPr>
      </w:pPr>
      <w:r w:rsidRPr="00752944">
        <w:rPr>
          <w:rFonts w:ascii="Arial" w:hAnsi="Arial" w:cs="Arial"/>
          <w:b/>
          <w:sz w:val="22"/>
        </w:rPr>
        <w:t>Úvodní ustanovení</w:t>
      </w:r>
    </w:p>
    <w:p w:rsidR="006D1904" w:rsidRPr="00752944" w:rsidRDefault="006D1904" w:rsidP="006D1904">
      <w:pPr>
        <w:pStyle w:val="Zkladntext"/>
        <w:rPr>
          <w:rFonts w:ascii="Arial" w:hAnsi="Arial" w:cs="Arial"/>
        </w:rPr>
      </w:pPr>
      <w:r w:rsidRPr="00752944">
        <w:rPr>
          <w:rFonts w:ascii="Arial" w:hAnsi="Arial" w:cs="Arial"/>
        </w:rPr>
        <w:t>Reklamační řád</w:t>
      </w:r>
    </w:p>
    <w:p w:rsidR="006D1904" w:rsidRPr="00752944" w:rsidRDefault="00A7000B" w:rsidP="006D1904">
      <w:pPr>
        <w:pStyle w:val="Zkladntext"/>
        <w:numPr>
          <w:ilvl w:val="0"/>
          <w:numId w:val="17"/>
        </w:numPr>
        <w:rPr>
          <w:rFonts w:ascii="Arial" w:hAnsi="Arial" w:cs="Arial"/>
        </w:rPr>
      </w:pPr>
      <w:r w:rsidRPr="00752944">
        <w:rPr>
          <w:rFonts w:ascii="Arial" w:hAnsi="Arial" w:cs="Arial"/>
        </w:rPr>
        <w:t xml:space="preserve">definuje pravidla a postupy pro uplatnění nároku </w:t>
      </w:r>
      <w:r w:rsidR="00E5582B" w:rsidRPr="00752944">
        <w:rPr>
          <w:rFonts w:ascii="Arial" w:hAnsi="Arial" w:cs="Arial"/>
        </w:rPr>
        <w:t xml:space="preserve">účastníka trhu s plynem </w:t>
      </w:r>
      <w:r w:rsidR="0036193E" w:rsidRPr="00752944">
        <w:rPr>
          <w:rFonts w:ascii="Arial" w:hAnsi="Arial" w:cs="Arial"/>
        </w:rPr>
        <w:t xml:space="preserve">nebo žadatele o připojení k distribuční soustavě </w:t>
      </w:r>
      <w:r w:rsidR="00E5582B" w:rsidRPr="00752944">
        <w:rPr>
          <w:rFonts w:ascii="Arial" w:hAnsi="Arial" w:cs="Arial"/>
        </w:rPr>
        <w:t>(dále jen „Uživatel“)</w:t>
      </w:r>
      <w:r w:rsidRPr="00752944">
        <w:rPr>
          <w:rFonts w:ascii="Arial" w:hAnsi="Arial" w:cs="Arial"/>
        </w:rPr>
        <w:t xml:space="preserve"> </w:t>
      </w:r>
      <w:r w:rsidR="006D1904" w:rsidRPr="00752944">
        <w:rPr>
          <w:rFonts w:ascii="Arial" w:hAnsi="Arial" w:cs="Arial"/>
        </w:rPr>
        <w:t xml:space="preserve">za poskytnuté služby podle smluvně sjednaných dokumentů (zejména </w:t>
      </w:r>
      <w:r w:rsidR="006D1904" w:rsidRPr="00752944">
        <w:rPr>
          <w:rFonts w:ascii="Arial" w:hAnsi="Arial" w:cs="Arial"/>
          <w:i/>
        </w:rPr>
        <w:t>Smlouvy o distribuci plynu</w:t>
      </w:r>
      <w:r w:rsidR="006D1904" w:rsidRPr="00752944">
        <w:rPr>
          <w:rFonts w:ascii="Arial" w:hAnsi="Arial" w:cs="Arial"/>
        </w:rPr>
        <w:t xml:space="preserve">, </w:t>
      </w:r>
      <w:r w:rsidR="006D1904" w:rsidRPr="00752944">
        <w:rPr>
          <w:rFonts w:ascii="Arial" w:hAnsi="Arial" w:cs="Arial"/>
          <w:i/>
        </w:rPr>
        <w:t>Smlouvy o připojení k distribuční soustavě</w:t>
      </w:r>
      <w:r w:rsidR="00355485" w:rsidRPr="00752944">
        <w:rPr>
          <w:rFonts w:ascii="Arial" w:hAnsi="Arial" w:cs="Arial"/>
        </w:rPr>
        <w:t>,</w:t>
      </w:r>
      <w:r w:rsidR="006D1904" w:rsidRPr="00752944">
        <w:rPr>
          <w:rFonts w:ascii="Arial" w:hAnsi="Arial" w:cs="Arial"/>
        </w:rPr>
        <w:t xml:space="preserve"> případně další</w:t>
      </w:r>
      <w:r w:rsidR="00E5582B" w:rsidRPr="00752944">
        <w:rPr>
          <w:rFonts w:ascii="Arial" w:hAnsi="Arial" w:cs="Arial"/>
        </w:rPr>
        <w:t>ch</w:t>
      </w:r>
      <w:r w:rsidR="006D1904" w:rsidRPr="00752944">
        <w:rPr>
          <w:rFonts w:ascii="Arial" w:hAnsi="Arial" w:cs="Arial"/>
        </w:rPr>
        <w:t xml:space="preserve"> sjednan</w:t>
      </w:r>
      <w:r w:rsidR="00E5582B" w:rsidRPr="00752944">
        <w:rPr>
          <w:rFonts w:ascii="Arial" w:hAnsi="Arial" w:cs="Arial"/>
        </w:rPr>
        <w:t>ých</w:t>
      </w:r>
      <w:r w:rsidR="006D1904" w:rsidRPr="00752944">
        <w:rPr>
          <w:rFonts w:ascii="Arial" w:hAnsi="Arial" w:cs="Arial"/>
        </w:rPr>
        <w:t xml:space="preserve"> dokument</w:t>
      </w:r>
      <w:r w:rsidR="00E5582B" w:rsidRPr="00752944">
        <w:rPr>
          <w:rFonts w:ascii="Arial" w:hAnsi="Arial" w:cs="Arial"/>
        </w:rPr>
        <w:t>ů</w:t>
      </w:r>
      <w:r w:rsidR="006D1904" w:rsidRPr="00752944">
        <w:rPr>
          <w:rFonts w:ascii="Arial" w:hAnsi="Arial" w:cs="Arial"/>
        </w:rPr>
        <w:t xml:space="preserve"> s </w:t>
      </w:r>
      <w:r w:rsidR="00E5582B" w:rsidRPr="00752944">
        <w:rPr>
          <w:rFonts w:ascii="Arial" w:hAnsi="Arial" w:cs="Arial"/>
        </w:rPr>
        <w:t>Uživateli</w:t>
      </w:r>
      <w:r w:rsidR="00380C61" w:rsidRPr="00752944">
        <w:rPr>
          <w:rFonts w:ascii="Arial" w:hAnsi="Arial" w:cs="Arial"/>
        </w:rPr>
        <w:t>)</w:t>
      </w:r>
      <w:r w:rsidR="000502B9" w:rsidRPr="00752944">
        <w:rPr>
          <w:rFonts w:ascii="Arial" w:hAnsi="Arial" w:cs="Arial"/>
        </w:rPr>
        <w:t>,</w:t>
      </w:r>
      <w:r w:rsidR="006D1904" w:rsidRPr="00752944">
        <w:rPr>
          <w:rFonts w:ascii="Arial" w:hAnsi="Arial" w:cs="Arial"/>
        </w:rPr>
        <w:t xml:space="preserve"> a to v případě, že smluvně dohodnutá činnost nebyla poskytnuta v dohodnutém času, množství, kvalitě, rozsahu nebo ceně</w:t>
      </w:r>
      <w:r w:rsidR="003A47A9" w:rsidRPr="00752944">
        <w:rPr>
          <w:rFonts w:ascii="Arial" w:hAnsi="Arial" w:cs="Arial"/>
        </w:rPr>
        <w:t>;</w:t>
      </w:r>
    </w:p>
    <w:p w:rsidR="006D1904" w:rsidRPr="00752944" w:rsidRDefault="006D1904" w:rsidP="006D1904">
      <w:pPr>
        <w:pStyle w:val="Zkladntext2"/>
        <w:numPr>
          <w:ilvl w:val="0"/>
          <w:numId w:val="17"/>
        </w:numPr>
        <w:rPr>
          <w:rFonts w:ascii="Arial" w:hAnsi="Arial" w:cs="Arial"/>
          <w:sz w:val="20"/>
        </w:rPr>
      </w:pPr>
      <w:r w:rsidRPr="00752944">
        <w:rPr>
          <w:rFonts w:ascii="Arial" w:hAnsi="Arial" w:cs="Arial"/>
          <w:sz w:val="20"/>
        </w:rPr>
        <w:t xml:space="preserve">stanovuje základní zásady a principy při uplatňování </w:t>
      </w:r>
      <w:r w:rsidR="00036787" w:rsidRPr="00752944">
        <w:rPr>
          <w:rFonts w:ascii="Arial" w:hAnsi="Arial" w:cs="Arial"/>
          <w:sz w:val="20"/>
        </w:rPr>
        <w:t>požadavku</w:t>
      </w:r>
      <w:r w:rsidR="00F37ACC" w:rsidRPr="00752944">
        <w:rPr>
          <w:rFonts w:ascii="Arial" w:hAnsi="Arial" w:cs="Arial"/>
          <w:sz w:val="20"/>
        </w:rPr>
        <w:t xml:space="preserve"> </w:t>
      </w:r>
      <w:r w:rsidRPr="00752944" w:rsidDel="003F5279">
        <w:rPr>
          <w:rFonts w:ascii="Arial" w:hAnsi="Arial" w:cs="Arial"/>
          <w:sz w:val="20"/>
        </w:rPr>
        <w:t>Uživatelů</w:t>
      </w:r>
      <w:r w:rsidRPr="00752944">
        <w:rPr>
          <w:rFonts w:ascii="Arial" w:hAnsi="Arial" w:cs="Arial"/>
          <w:sz w:val="20"/>
        </w:rPr>
        <w:t>, kterým jsou služby poskytovány.</w:t>
      </w:r>
    </w:p>
    <w:p w:rsidR="006D1904" w:rsidRPr="00752944" w:rsidRDefault="00752B7E" w:rsidP="003A47A9">
      <w:pPr>
        <w:spacing w:before="120" w:after="120"/>
        <w:rPr>
          <w:rFonts w:ascii="Arial" w:hAnsi="Arial" w:cs="Arial"/>
        </w:rPr>
      </w:pPr>
      <w:r w:rsidRPr="00752944">
        <w:rPr>
          <w:rFonts w:ascii="Arial" w:hAnsi="Arial" w:cs="Arial"/>
        </w:rPr>
        <w:t xml:space="preserve">Tento Reklamační řád </w:t>
      </w:r>
      <w:r w:rsidR="006D1904" w:rsidRPr="00752944">
        <w:rPr>
          <w:rFonts w:ascii="Arial" w:hAnsi="Arial" w:cs="Arial"/>
          <w:u w:val="single"/>
        </w:rPr>
        <w:t>se nevztahuje</w:t>
      </w:r>
      <w:r w:rsidR="006D1904" w:rsidRPr="00752944">
        <w:rPr>
          <w:rFonts w:ascii="Arial" w:hAnsi="Arial" w:cs="Arial"/>
        </w:rPr>
        <w:t xml:space="preserve"> na problematiku hlášení poruch na pohotovost</w:t>
      </w:r>
      <w:r w:rsidR="00E52274">
        <w:rPr>
          <w:rFonts w:ascii="Arial" w:hAnsi="Arial" w:cs="Arial"/>
        </w:rPr>
        <w:t xml:space="preserve"> na</w:t>
      </w:r>
      <w:bookmarkStart w:id="0" w:name="_GoBack"/>
      <w:bookmarkEnd w:id="0"/>
      <w:r w:rsidR="006D1904" w:rsidRPr="00752944">
        <w:rPr>
          <w:rFonts w:ascii="Arial" w:hAnsi="Arial" w:cs="Arial"/>
        </w:rPr>
        <w:t xml:space="preserve"> </w:t>
      </w:r>
      <w:r w:rsidR="00752944" w:rsidRPr="00752944">
        <w:rPr>
          <w:rFonts w:ascii="Arial" w:hAnsi="Arial" w:cs="Arial"/>
        </w:rPr>
        <w:t xml:space="preserve">telefonním </w:t>
      </w:r>
      <w:r w:rsidR="006D1904" w:rsidRPr="00752944">
        <w:rPr>
          <w:rFonts w:ascii="Arial" w:hAnsi="Arial" w:cs="Arial"/>
        </w:rPr>
        <w:t>čísle 1239.</w:t>
      </w:r>
    </w:p>
    <w:p w:rsidR="006D1904" w:rsidRPr="00752944" w:rsidRDefault="006D1904" w:rsidP="00752944">
      <w:pPr>
        <w:numPr>
          <w:ilvl w:val="0"/>
          <w:numId w:val="4"/>
        </w:numPr>
        <w:spacing w:before="360"/>
        <w:ind w:left="357" w:hanging="357"/>
        <w:rPr>
          <w:rFonts w:ascii="Arial" w:hAnsi="Arial" w:cs="Arial"/>
          <w:b/>
          <w:sz w:val="22"/>
        </w:rPr>
      </w:pPr>
      <w:r w:rsidRPr="00752944">
        <w:rPr>
          <w:rFonts w:ascii="Arial" w:hAnsi="Arial" w:cs="Arial"/>
          <w:b/>
          <w:sz w:val="22"/>
        </w:rPr>
        <w:t>Právo na reklamaci</w:t>
      </w:r>
    </w:p>
    <w:p w:rsidR="0036193E" w:rsidRPr="00752944" w:rsidRDefault="006D1904" w:rsidP="003A47A9">
      <w:pPr>
        <w:spacing w:after="120"/>
        <w:rPr>
          <w:rFonts w:ascii="Arial" w:hAnsi="Arial" w:cs="Arial"/>
        </w:rPr>
      </w:pPr>
      <w:r w:rsidRPr="00752944">
        <w:rPr>
          <w:rFonts w:ascii="Arial" w:hAnsi="Arial" w:cs="Arial"/>
        </w:rPr>
        <w:t xml:space="preserve">Reklamaci může uplatnit Uživatel, se kterým byl uzavřen smluvní vztah </w:t>
      </w:r>
      <w:r w:rsidR="0036193E" w:rsidRPr="00752944">
        <w:rPr>
          <w:rFonts w:ascii="Arial" w:hAnsi="Arial" w:cs="Arial"/>
        </w:rPr>
        <w:t xml:space="preserve">nebo </w:t>
      </w:r>
      <w:r w:rsidRPr="00752944">
        <w:rPr>
          <w:rFonts w:ascii="Arial" w:hAnsi="Arial" w:cs="Arial"/>
        </w:rPr>
        <w:t>kterému</w:t>
      </w:r>
      <w:r w:rsidR="0036193E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byla dodána služba</w:t>
      </w:r>
      <w:r w:rsidR="0036193E" w:rsidRPr="00752944">
        <w:rPr>
          <w:rFonts w:ascii="Arial" w:hAnsi="Arial" w:cs="Arial"/>
        </w:rPr>
        <w:t>.</w:t>
      </w:r>
    </w:p>
    <w:p w:rsidR="006D1904" w:rsidRPr="00752944" w:rsidRDefault="006D1904" w:rsidP="00752944">
      <w:pPr>
        <w:numPr>
          <w:ilvl w:val="0"/>
          <w:numId w:val="4"/>
        </w:numPr>
        <w:spacing w:before="360"/>
        <w:ind w:left="357" w:hanging="357"/>
        <w:rPr>
          <w:rFonts w:ascii="Arial" w:hAnsi="Arial" w:cs="Arial"/>
          <w:b/>
          <w:sz w:val="22"/>
        </w:rPr>
      </w:pPr>
      <w:r w:rsidRPr="00752944">
        <w:rPr>
          <w:rFonts w:ascii="Arial" w:hAnsi="Arial" w:cs="Arial"/>
          <w:b/>
          <w:sz w:val="22"/>
        </w:rPr>
        <w:t>Způsob uplatnění reklamace</w:t>
      </w:r>
    </w:p>
    <w:p w:rsidR="006D1904" w:rsidRPr="00752944" w:rsidRDefault="006D1904" w:rsidP="006D1904">
      <w:pPr>
        <w:rPr>
          <w:rFonts w:ascii="Arial" w:hAnsi="Arial" w:cs="Arial"/>
        </w:rPr>
      </w:pPr>
      <w:r w:rsidRPr="00752944">
        <w:rPr>
          <w:rFonts w:ascii="Arial" w:hAnsi="Arial" w:cs="Arial"/>
        </w:rPr>
        <w:t>Reklamaci lze uplatnit:</w:t>
      </w:r>
    </w:p>
    <w:p w:rsidR="00295099" w:rsidRPr="00752944" w:rsidRDefault="0095634B" w:rsidP="00002DA0">
      <w:pPr>
        <w:pStyle w:val="Default"/>
        <w:numPr>
          <w:ilvl w:val="0"/>
          <w:numId w:val="26"/>
        </w:numPr>
        <w:rPr>
          <w:sz w:val="20"/>
          <w:szCs w:val="20"/>
        </w:rPr>
      </w:pPr>
      <w:r w:rsidRPr="00752944">
        <w:rPr>
          <w:b/>
          <w:sz w:val="20"/>
          <w:szCs w:val="20"/>
        </w:rPr>
        <w:t>u</w:t>
      </w:r>
      <w:r w:rsidR="00295099" w:rsidRPr="00752944">
        <w:rPr>
          <w:b/>
          <w:sz w:val="20"/>
          <w:szCs w:val="20"/>
        </w:rPr>
        <w:t>živatelem</w:t>
      </w:r>
      <w:r w:rsidR="00295099" w:rsidRPr="00752944">
        <w:rPr>
          <w:sz w:val="20"/>
          <w:szCs w:val="20"/>
        </w:rPr>
        <w:t xml:space="preserve">, který má s PDS uzavřenou Smlouvu </w:t>
      </w:r>
      <w:bookmarkStart w:id="1" w:name="OLE_LINK1"/>
      <w:bookmarkStart w:id="2" w:name="OLE_LINK2"/>
      <w:r w:rsidR="00295099" w:rsidRPr="00752944">
        <w:rPr>
          <w:sz w:val="20"/>
          <w:szCs w:val="20"/>
        </w:rPr>
        <w:t>o poskytování elektronických služeb</w:t>
      </w:r>
      <w:r w:rsidR="00F12B35" w:rsidRPr="00752944">
        <w:rPr>
          <w:sz w:val="20"/>
          <w:szCs w:val="20"/>
        </w:rPr>
        <w:t>, a</w:t>
      </w:r>
      <w:r w:rsidR="003A47A9" w:rsidRPr="00752944">
        <w:t> </w:t>
      </w:r>
      <w:r w:rsidR="00F12B35" w:rsidRPr="00752944">
        <w:rPr>
          <w:sz w:val="20"/>
          <w:szCs w:val="20"/>
        </w:rPr>
        <w:t>to</w:t>
      </w:r>
      <w:r w:rsidR="003A47A9" w:rsidRPr="00752944">
        <w:t> </w:t>
      </w:r>
      <w:bookmarkEnd w:id="1"/>
      <w:bookmarkEnd w:id="2"/>
      <w:r w:rsidR="00002DA0" w:rsidRPr="00752944">
        <w:rPr>
          <w:sz w:val="20"/>
          <w:szCs w:val="20"/>
        </w:rPr>
        <w:t xml:space="preserve">prostřednictvím </w:t>
      </w:r>
      <w:r w:rsidR="00201CDC" w:rsidRPr="00752944">
        <w:rPr>
          <w:sz w:val="20"/>
          <w:szCs w:val="20"/>
        </w:rPr>
        <w:t xml:space="preserve">webové </w:t>
      </w:r>
      <w:r w:rsidR="00002DA0" w:rsidRPr="00752944">
        <w:rPr>
          <w:sz w:val="20"/>
          <w:szCs w:val="20"/>
        </w:rPr>
        <w:t xml:space="preserve">aplikace </w:t>
      </w:r>
      <w:r w:rsidR="00201CDC" w:rsidRPr="00752944">
        <w:rPr>
          <w:sz w:val="20"/>
          <w:szCs w:val="20"/>
        </w:rPr>
        <w:t>„</w:t>
      </w:r>
      <w:r w:rsidR="00002DA0" w:rsidRPr="00752944">
        <w:rPr>
          <w:sz w:val="20"/>
          <w:szCs w:val="20"/>
        </w:rPr>
        <w:t>on-line servis PDS</w:t>
      </w:r>
      <w:r w:rsidR="00201CDC" w:rsidRPr="00752944">
        <w:rPr>
          <w:sz w:val="20"/>
          <w:szCs w:val="20"/>
        </w:rPr>
        <w:t>“</w:t>
      </w:r>
      <w:r w:rsidR="00002DA0" w:rsidRPr="00752944">
        <w:rPr>
          <w:sz w:val="20"/>
          <w:szCs w:val="20"/>
        </w:rPr>
        <w:t xml:space="preserve"> </w:t>
      </w:r>
      <w:r w:rsidR="00F12B35" w:rsidRPr="00752944">
        <w:rPr>
          <w:sz w:val="20"/>
          <w:szCs w:val="20"/>
        </w:rPr>
        <w:t>(</w:t>
      </w:r>
      <w:r w:rsidR="00295099" w:rsidRPr="00752944">
        <w:rPr>
          <w:sz w:val="20"/>
          <w:szCs w:val="20"/>
        </w:rPr>
        <w:t>za podmínek uvedených v této smlouvě</w:t>
      </w:r>
      <w:r w:rsidR="00F12B35" w:rsidRPr="00752944">
        <w:rPr>
          <w:sz w:val="20"/>
          <w:szCs w:val="20"/>
        </w:rPr>
        <w:t>)</w:t>
      </w:r>
    </w:p>
    <w:p w:rsidR="00002DA0" w:rsidRPr="00752944" w:rsidRDefault="00002DA0" w:rsidP="00752944">
      <w:pPr>
        <w:pStyle w:val="Default"/>
        <w:spacing w:before="120" w:after="120"/>
        <w:rPr>
          <w:sz w:val="20"/>
          <w:szCs w:val="20"/>
        </w:rPr>
      </w:pPr>
      <w:r w:rsidRPr="00752944">
        <w:rPr>
          <w:sz w:val="20"/>
          <w:szCs w:val="20"/>
        </w:rPr>
        <w:t>nebo</w:t>
      </w:r>
    </w:p>
    <w:p w:rsidR="00002DA0" w:rsidRPr="00752944" w:rsidRDefault="0095634B" w:rsidP="006D1904">
      <w:pPr>
        <w:pStyle w:val="Default"/>
        <w:numPr>
          <w:ilvl w:val="0"/>
          <w:numId w:val="26"/>
        </w:numPr>
        <w:rPr>
          <w:sz w:val="20"/>
          <w:szCs w:val="20"/>
        </w:rPr>
      </w:pPr>
      <w:r w:rsidRPr="00752944">
        <w:rPr>
          <w:b/>
          <w:sz w:val="20"/>
          <w:szCs w:val="20"/>
        </w:rPr>
        <w:t>z</w:t>
      </w:r>
      <w:r w:rsidR="00002DA0" w:rsidRPr="00752944">
        <w:rPr>
          <w:b/>
          <w:sz w:val="20"/>
          <w:szCs w:val="20"/>
        </w:rPr>
        <w:t>ákazníkem</w:t>
      </w:r>
      <w:r w:rsidR="00002DA0" w:rsidRPr="00752944">
        <w:rPr>
          <w:sz w:val="20"/>
          <w:szCs w:val="20"/>
        </w:rPr>
        <w:t xml:space="preserve">, jehož celkový počet </w:t>
      </w:r>
      <w:r w:rsidR="00295099" w:rsidRPr="00752944">
        <w:rPr>
          <w:sz w:val="20"/>
          <w:szCs w:val="20"/>
        </w:rPr>
        <w:t>odběrných míst</w:t>
      </w:r>
      <w:r w:rsidR="00002DA0" w:rsidRPr="00752944">
        <w:rPr>
          <w:sz w:val="20"/>
          <w:szCs w:val="20"/>
        </w:rPr>
        <w:t xml:space="preserve"> v rámci distribuční soustavy PDS je 5</w:t>
      </w:r>
      <w:r w:rsidR="00494188" w:rsidRPr="00752944">
        <w:rPr>
          <w:sz w:val="20"/>
          <w:szCs w:val="20"/>
        </w:rPr>
        <w:t xml:space="preserve"> a vyšší</w:t>
      </w:r>
      <w:r w:rsidR="00F12B35" w:rsidRPr="00752944">
        <w:rPr>
          <w:sz w:val="20"/>
          <w:szCs w:val="20"/>
        </w:rPr>
        <w:t>, a</w:t>
      </w:r>
      <w:r w:rsidR="003A47A9" w:rsidRPr="00752944">
        <w:t> </w:t>
      </w:r>
      <w:r w:rsidR="00F12B35" w:rsidRPr="00752944">
        <w:rPr>
          <w:sz w:val="20"/>
          <w:szCs w:val="20"/>
        </w:rPr>
        <w:t>to</w:t>
      </w:r>
      <w:r w:rsidR="00D74308" w:rsidRPr="00752944">
        <w:rPr>
          <w:sz w:val="20"/>
          <w:szCs w:val="20"/>
        </w:rPr>
        <w:t>:</w:t>
      </w:r>
    </w:p>
    <w:p w:rsidR="00F12B35" w:rsidRPr="00752944" w:rsidRDefault="00D74308" w:rsidP="006D1904">
      <w:pPr>
        <w:pStyle w:val="Nadpis2"/>
        <w:numPr>
          <w:ilvl w:val="0"/>
          <w:numId w:val="18"/>
        </w:numPr>
        <w:jc w:val="left"/>
        <w:rPr>
          <w:rFonts w:ascii="Arial" w:hAnsi="Arial" w:cs="Arial"/>
          <w:b w:val="0"/>
          <w:sz w:val="20"/>
        </w:rPr>
      </w:pPr>
      <w:r w:rsidRPr="00752944">
        <w:rPr>
          <w:rFonts w:ascii="Arial" w:hAnsi="Arial" w:cs="Arial"/>
          <w:b w:val="0"/>
          <w:sz w:val="20"/>
        </w:rPr>
        <w:t xml:space="preserve">prostřednictvím webové aplikace „on-line servis PDS“, má-li uzavřenou Smlouvu o poskytování elektronických služeb </w:t>
      </w:r>
      <w:r w:rsidR="005A1A94" w:rsidRPr="00752944">
        <w:rPr>
          <w:rFonts w:ascii="Arial" w:hAnsi="Arial" w:cs="Arial"/>
          <w:b w:val="0"/>
          <w:sz w:val="20"/>
        </w:rPr>
        <w:t>(za podmínek uvedených v této smlouvě)</w:t>
      </w:r>
    </w:p>
    <w:p w:rsidR="00494188" w:rsidRPr="00752944" w:rsidRDefault="00593794" w:rsidP="00D74308">
      <w:pPr>
        <w:pStyle w:val="Nadpis2"/>
        <w:numPr>
          <w:ilvl w:val="0"/>
          <w:numId w:val="18"/>
        </w:numPr>
        <w:jc w:val="left"/>
        <w:rPr>
          <w:rFonts w:ascii="Arial" w:hAnsi="Arial" w:cs="Arial"/>
          <w:b w:val="0"/>
          <w:sz w:val="20"/>
        </w:rPr>
      </w:pPr>
      <w:r w:rsidRPr="00752944">
        <w:rPr>
          <w:rFonts w:ascii="Arial" w:hAnsi="Arial" w:cs="Arial"/>
          <w:b w:val="0"/>
          <w:sz w:val="20"/>
        </w:rPr>
        <w:t>e-mailem</w:t>
      </w:r>
    </w:p>
    <w:p w:rsidR="00D74308" w:rsidRPr="00752944" w:rsidRDefault="00D74308" w:rsidP="00752944">
      <w:pPr>
        <w:pStyle w:val="Default"/>
        <w:spacing w:before="120" w:after="120"/>
        <w:rPr>
          <w:sz w:val="20"/>
          <w:szCs w:val="20"/>
        </w:rPr>
      </w:pPr>
      <w:r w:rsidRPr="00752944">
        <w:rPr>
          <w:sz w:val="20"/>
          <w:szCs w:val="20"/>
        </w:rPr>
        <w:t>nebo</w:t>
      </w:r>
    </w:p>
    <w:p w:rsidR="00494188" w:rsidRPr="00752944" w:rsidRDefault="0095634B" w:rsidP="00494188">
      <w:pPr>
        <w:pStyle w:val="Default"/>
        <w:numPr>
          <w:ilvl w:val="0"/>
          <w:numId w:val="26"/>
        </w:numPr>
        <w:rPr>
          <w:sz w:val="20"/>
          <w:szCs w:val="20"/>
        </w:rPr>
      </w:pPr>
      <w:r w:rsidRPr="00752944">
        <w:rPr>
          <w:b/>
          <w:sz w:val="20"/>
          <w:szCs w:val="20"/>
        </w:rPr>
        <w:t>z</w:t>
      </w:r>
      <w:r w:rsidR="00494188" w:rsidRPr="00752944">
        <w:rPr>
          <w:b/>
          <w:sz w:val="20"/>
          <w:szCs w:val="20"/>
        </w:rPr>
        <w:t>ákazníkem</w:t>
      </w:r>
      <w:r w:rsidR="00494188" w:rsidRPr="00752944">
        <w:rPr>
          <w:sz w:val="20"/>
          <w:szCs w:val="20"/>
        </w:rPr>
        <w:t>, jehož celkový počet odběrných míst v rámci distribuční soustavy PDS je nižší než 5</w:t>
      </w:r>
      <w:r w:rsidR="00F12B35" w:rsidRPr="00752944">
        <w:rPr>
          <w:sz w:val="20"/>
          <w:szCs w:val="20"/>
        </w:rPr>
        <w:t>, a to:</w:t>
      </w:r>
    </w:p>
    <w:p w:rsidR="00494188" w:rsidRPr="00752944" w:rsidRDefault="00494188" w:rsidP="00494188">
      <w:pPr>
        <w:pStyle w:val="Nadpis2"/>
        <w:numPr>
          <w:ilvl w:val="0"/>
          <w:numId w:val="18"/>
        </w:numPr>
        <w:jc w:val="left"/>
        <w:rPr>
          <w:rFonts w:ascii="Arial" w:hAnsi="Arial" w:cs="Arial"/>
          <w:b w:val="0"/>
          <w:sz w:val="20"/>
        </w:rPr>
      </w:pPr>
      <w:r w:rsidRPr="00752944">
        <w:rPr>
          <w:rFonts w:ascii="Arial" w:hAnsi="Arial" w:cs="Arial"/>
          <w:b w:val="0"/>
          <w:sz w:val="20"/>
        </w:rPr>
        <w:t>písemně</w:t>
      </w:r>
    </w:p>
    <w:p w:rsidR="00494188" w:rsidRPr="00752944" w:rsidRDefault="00593794" w:rsidP="00494188">
      <w:pPr>
        <w:pStyle w:val="Nadpis2"/>
        <w:numPr>
          <w:ilvl w:val="0"/>
          <w:numId w:val="18"/>
        </w:numPr>
        <w:jc w:val="left"/>
        <w:rPr>
          <w:rFonts w:ascii="Arial" w:hAnsi="Arial" w:cs="Arial"/>
          <w:b w:val="0"/>
          <w:sz w:val="20"/>
        </w:rPr>
      </w:pPr>
      <w:r w:rsidRPr="00752944">
        <w:rPr>
          <w:rFonts w:ascii="Arial" w:hAnsi="Arial" w:cs="Arial"/>
          <w:b w:val="0"/>
          <w:sz w:val="20"/>
        </w:rPr>
        <w:t>e-mailem</w:t>
      </w:r>
    </w:p>
    <w:p w:rsidR="00494188" w:rsidRPr="00752944" w:rsidRDefault="00494188" w:rsidP="00494188">
      <w:pPr>
        <w:pStyle w:val="Nadpis2"/>
        <w:numPr>
          <w:ilvl w:val="0"/>
          <w:numId w:val="18"/>
        </w:numPr>
        <w:jc w:val="left"/>
        <w:rPr>
          <w:rFonts w:ascii="Arial" w:hAnsi="Arial" w:cs="Arial"/>
          <w:b w:val="0"/>
          <w:sz w:val="20"/>
        </w:rPr>
      </w:pPr>
      <w:r w:rsidRPr="00752944">
        <w:rPr>
          <w:rFonts w:ascii="Arial" w:hAnsi="Arial" w:cs="Arial"/>
          <w:b w:val="0"/>
          <w:sz w:val="20"/>
        </w:rPr>
        <w:t>osobně (s oboustranně podepsaným zápisem o podané reklamaci)</w:t>
      </w:r>
    </w:p>
    <w:p w:rsidR="00494188" w:rsidRPr="00752944" w:rsidRDefault="00494188" w:rsidP="00D74308">
      <w:pPr>
        <w:pStyle w:val="Nadpis2"/>
        <w:numPr>
          <w:ilvl w:val="0"/>
          <w:numId w:val="18"/>
        </w:numPr>
        <w:jc w:val="left"/>
        <w:rPr>
          <w:rFonts w:ascii="Arial" w:hAnsi="Arial" w:cs="Arial"/>
          <w:b w:val="0"/>
          <w:sz w:val="20"/>
        </w:rPr>
      </w:pPr>
      <w:r w:rsidRPr="00752944">
        <w:rPr>
          <w:rFonts w:ascii="Arial" w:hAnsi="Arial" w:cs="Arial"/>
          <w:b w:val="0"/>
          <w:sz w:val="20"/>
        </w:rPr>
        <w:t>telefonicky (pouze přes linku Zákaznického centra, kde je hovor nahráván)</w:t>
      </w:r>
      <w:r w:rsidR="003D5D7B" w:rsidRPr="00752944">
        <w:rPr>
          <w:rFonts w:ascii="Arial" w:hAnsi="Arial" w:cs="Arial"/>
          <w:b w:val="0"/>
          <w:sz w:val="20"/>
        </w:rPr>
        <w:t>.</w:t>
      </w:r>
    </w:p>
    <w:p w:rsidR="001269DE" w:rsidRPr="00752944" w:rsidRDefault="001269DE" w:rsidP="00752944">
      <w:pPr>
        <w:numPr>
          <w:ilvl w:val="0"/>
          <w:numId w:val="4"/>
        </w:numPr>
        <w:spacing w:before="360"/>
        <w:ind w:left="357" w:hanging="357"/>
        <w:rPr>
          <w:rFonts w:ascii="Arial" w:hAnsi="Arial" w:cs="Arial"/>
          <w:b/>
          <w:sz w:val="22"/>
        </w:rPr>
      </w:pPr>
      <w:r w:rsidRPr="00752944">
        <w:rPr>
          <w:rFonts w:ascii="Arial" w:hAnsi="Arial" w:cs="Arial"/>
          <w:b/>
          <w:sz w:val="22"/>
        </w:rPr>
        <w:t>Obsah reklamace</w:t>
      </w:r>
    </w:p>
    <w:p w:rsidR="006D1904" w:rsidRPr="00752944" w:rsidRDefault="006D1904" w:rsidP="006D1904">
      <w:pPr>
        <w:rPr>
          <w:rFonts w:ascii="Arial" w:hAnsi="Arial" w:cs="Arial"/>
        </w:rPr>
      </w:pPr>
      <w:r w:rsidRPr="00752944">
        <w:rPr>
          <w:rFonts w:ascii="Arial" w:hAnsi="Arial" w:cs="Arial"/>
        </w:rPr>
        <w:t>Reklamace musí obsahovat:</w:t>
      </w:r>
    </w:p>
    <w:p w:rsidR="006D1904" w:rsidRPr="00752944" w:rsidRDefault="006D1904" w:rsidP="00274E6C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752944">
        <w:rPr>
          <w:rFonts w:ascii="Arial" w:hAnsi="Arial" w:cs="Arial"/>
        </w:rPr>
        <w:t>popis vady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(v případě nadměrné spotřeby také návrh správného odečtu)</w:t>
      </w:r>
      <w:r w:rsidR="0095634B" w:rsidRPr="00752944">
        <w:rPr>
          <w:rFonts w:ascii="Arial" w:hAnsi="Arial" w:cs="Arial"/>
        </w:rPr>
        <w:t>;</w:t>
      </w:r>
    </w:p>
    <w:p w:rsidR="006D1904" w:rsidRPr="00752944" w:rsidRDefault="006D1904" w:rsidP="00274E6C">
      <w:pPr>
        <w:numPr>
          <w:ilvl w:val="0"/>
          <w:numId w:val="19"/>
        </w:numPr>
        <w:tabs>
          <w:tab w:val="left" w:pos="2127"/>
        </w:tabs>
        <w:ind w:left="2268" w:hanging="2268"/>
        <w:jc w:val="both"/>
        <w:rPr>
          <w:rFonts w:ascii="Arial" w:hAnsi="Arial" w:cs="Arial"/>
        </w:rPr>
      </w:pPr>
      <w:r w:rsidRPr="00752944">
        <w:rPr>
          <w:rFonts w:ascii="Arial" w:hAnsi="Arial" w:cs="Arial"/>
        </w:rPr>
        <w:t xml:space="preserve">u fyzických osob </w:t>
      </w:r>
      <w:r w:rsidR="00D203AE" w:rsidRPr="00752944">
        <w:rPr>
          <w:rFonts w:ascii="Arial" w:hAnsi="Arial" w:cs="Arial"/>
        </w:rPr>
        <w:tab/>
        <w:t xml:space="preserve">- </w:t>
      </w:r>
      <w:r w:rsidRPr="00752944">
        <w:rPr>
          <w:rFonts w:ascii="Arial" w:hAnsi="Arial" w:cs="Arial"/>
        </w:rPr>
        <w:t>jméno a příjmení</w:t>
      </w:r>
      <w:r w:rsidR="00364404" w:rsidRPr="00752944">
        <w:rPr>
          <w:rFonts w:ascii="Arial" w:hAnsi="Arial" w:cs="Arial"/>
        </w:rPr>
        <w:t>;</w:t>
      </w:r>
      <w:r w:rsidRPr="00752944">
        <w:rPr>
          <w:rFonts w:ascii="Arial" w:hAnsi="Arial" w:cs="Arial"/>
        </w:rPr>
        <w:t xml:space="preserve"> </w:t>
      </w:r>
      <w:proofErr w:type="gramStart"/>
      <w:r w:rsidRPr="00752944">
        <w:rPr>
          <w:rFonts w:ascii="Arial" w:hAnsi="Arial" w:cs="Arial"/>
        </w:rPr>
        <w:t>adresu</w:t>
      </w:r>
      <w:proofErr w:type="gramEnd"/>
      <w:r w:rsidRPr="00752944">
        <w:rPr>
          <w:rFonts w:ascii="Arial" w:hAnsi="Arial" w:cs="Arial"/>
        </w:rPr>
        <w:t xml:space="preserve">, </w:t>
      </w:r>
      <w:r w:rsidR="00FE0EBE" w:rsidRPr="00752944">
        <w:rPr>
          <w:rFonts w:ascii="Arial" w:hAnsi="Arial" w:cs="Arial"/>
        </w:rPr>
        <w:t>EIC kód uživatele</w:t>
      </w:r>
      <w:r w:rsidR="00751C56" w:rsidRPr="00752944">
        <w:rPr>
          <w:rFonts w:ascii="Arial" w:hAnsi="Arial" w:cs="Arial"/>
        </w:rPr>
        <w:t xml:space="preserve">, je-li </w:t>
      </w:r>
      <w:proofErr w:type="gramStart"/>
      <w:r w:rsidR="00751C56" w:rsidRPr="00752944">
        <w:rPr>
          <w:rFonts w:ascii="Arial" w:hAnsi="Arial" w:cs="Arial"/>
        </w:rPr>
        <w:t>přidělen</w:t>
      </w:r>
      <w:r w:rsidR="00364404" w:rsidRPr="00752944">
        <w:rPr>
          <w:rFonts w:ascii="Arial" w:hAnsi="Arial" w:cs="Arial"/>
        </w:rPr>
        <w:t>;</w:t>
      </w:r>
      <w:proofErr w:type="gramEnd"/>
      <w:r w:rsidR="00751C56" w:rsidRPr="00752944">
        <w:rPr>
          <w:rFonts w:ascii="Arial" w:hAnsi="Arial" w:cs="Arial"/>
        </w:rPr>
        <w:t xml:space="preserve"> </w:t>
      </w:r>
      <w:r w:rsidR="00FE0EBE" w:rsidRPr="00752944">
        <w:rPr>
          <w:rFonts w:ascii="Arial" w:hAnsi="Arial" w:cs="Arial"/>
        </w:rPr>
        <w:t>EIC kód odběrného místa</w:t>
      </w:r>
      <w:r w:rsidR="00F00D38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a alespoň jeden z následujících údajů (adresa odběrného místa, číslo faktury</w:t>
      </w:r>
      <w:r w:rsidR="00C706A2" w:rsidRPr="00752944">
        <w:rPr>
          <w:rFonts w:ascii="Arial" w:hAnsi="Arial" w:cs="Arial"/>
        </w:rPr>
        <w:t>, číslo plynoměru</w:t>
      </w:r>
      <w:r w:rsidRPr="00752944">
        <w:rPr>
          <w:rFonts w:ascii="Arial" w:hAnsi="Arial" w:cs="Arial"/>
        </w:rPr>
        <w:t>)</w:t>
      </w:r>
      <w:r w:rsidR="00364404" w:rsidRPr="00752944">
        <w:rPr>
          <w:rFonts w:ascii="Arial" w:hAnsi="Arial" w:cs="Arial"/>
        </w:rPr>
        <w:t>;</w:t>
      </w:r>
      <w:r w:rsidRPr="00752944">
        <w:rPr>
          <w:rFonts w:ascii="Arial" w:hAnsi="Arial" w:cs="Arial"/>
        </w:rPr>
        <w:t xml:space="preserve"> případně kontaktní telefon/e-mail</w:t>
      </w:r>
      <w:r w:rsidR="0095634B" w:rsidRPr="00752944">
        <w:rPr>
          <w:rFonts w:ascii="Arial" w:hAnsi="Arial" w:cs="Arial"/>
        </w:rPr>
        <w:t>;</w:t>
      </w:r>
    </w:p>
    <w:p w:rsidR="006D1904" w:rsidRPr="00752944" w:rsidRDefault="006D1904" w:rsidP="00274E6C">
      <w:pPr>
        <w:numPr>
          <w:ilvl w:val="0"/>
          <w:numId w:val="19"/>
        </w:numPr>
        <w:tabs>
          <w:tab w:val="left" w:pos="2127"/>
        </w:tabs>
        <w:ind w:left="2268" w:hanging="2268"/>
        <w:jc w:val="both"/>
        <w:rPr>
          <w:rFonts w:ascii="Arial" w:hAnsi="Arial" w:cs="Arial"/>
        </w:rPr>
      </w:pPr>
      <w:r w:rsidRPr="00752944">
        <w:rPr>
          <w:rFonts w:ascii="Arial" w:hAnsi="Arial" w:cs="Arial"/>
        </w:rPr>
        <w:t>u právnických osob</w:t>
      </w:r>
      <w:r w:rsidR="00D203AE" w:rsidRPr="00752944">
        <w:rPr>
          <w:rFonts w:ascii="Arial" w:hAnsi="Arial" w:cs="Arial"/>
        </w:rPr>
        <w:tab/>
        <w:t xml:space="preserve">- </w:t>
      </w:r>
      <w:r w:rsidRPr="00752944">
        <w:rPr>
          <w:rFonts w:ascii="Arial" w:hAnsi="Arial" w:cs="Arial"/>
        </w:rPr>
        <w:t>název a sídlo</w:t>
      </w:r>
      <w:r w:rsidR="00364404" w:rsidRPr="00752944">
        <w:rPr>
          <w:rFonts w:ascii="Arial" w:hAnsi="Arial" w:cs="Arial"/>
        </w:rPr>
        <w:t>;</w:t>
      </w:r>
      <w:r w:rsidRPr="00752944">
        <w:rPr>
          <w:rFonts w:ascii="Arial" w:hAnsi="Arial" w:cs="Arial"/>
        </w:rPr>
        <w:t xml:space="preserve"> IČ</w:t>
      </w:r>
      <w:r w:rsidR="00364404" w:rsidRPr="00752944">
        <w:rPr>
          <w:rFonts w:ascii="Arial" w:hAnsi="Arial" w:cs="Arial"/>
        </w:rPr>
        <w:t>;</w:t>
      </w:r>
      <w:r w:rsidRPr="00752944">
        <w:rPr>
          <w:rFonts w:ascii="Arial" w:hAnsi="Arial" w:cs="Arial"/>
        </w:rPr>
        <w:t xml:space="preserve"> </w:t>
      </w:r>
      <w:r w:rsidR="001269DE" w:rsidRPr="00752944">
        <w:rPr>
          <w:rFonts w:ascii="Arial" w:hAnsi="Arial" w:cs="Arial"/>
        </w:rPr>
        <w:t>EIC kód uživatele</w:t>
      </w:r>
      <w:r w:rsidR="00364404" w:rsidRPr="00752944">
        <w:rPr>
          <w:rFonts w:ascii="Arial" w:hAnsi="Arial" w:cs="Arial"/>
        </w:rPr>
        <w:t>,</w:t>
      </w:r>
      <w:r w:rsidR="001269DE" w:rsidRPr="00752944">
        <w:rPr>
          <w:rFonts w:ascii="Arial" w:hAnsi="Arial" w:cs="Arial"/>
        </w:rPr>
        <w:t xml:space="preserve"> </w:t>
      </w:r>
      <w:r w:rsidR="00364404" w:rsidRPr="00752944">
        <w:rPr>
          <w:rFonts w:ascii="Arial" w:hAnsi="Arial" w:cs="Arial"/>
        </w:rPr>
        <w:t xml:space="preserve">je-li přidělen; </w:t>
      </w:r>
      <w:r w:rsidR="00C706A2" w:rsidRPr="00752944">
        <w:rPr>
          <w:rFonts w:ascii="Arial" w:hAnsi="Arial" w:cs="Arial"/>
        </w:rPr>
        <w:t>EIC kód odběrného místa a alespoň jeden z následujících údajů (adresa odběrného místa, číslo faktury, číslo plynoměru)</w:t>
      </w:r>
      <w:r w:rsidR="00364404" w:rsidRPr="00752944">
        <w:rPr>
          <w:rFonts w:ascii="Arial" w:hAnsi="Arial" w:cs="Arial"/>
        </w:rPr>
        <w:t>;</w:t>
      </w:r>
      <w:r w:rsidRPr="00752944">
        <w:rPr>
          <w:rFonts w:ascii="Arial" w:hAnsi="Arial" w:cs="Arial"/>
        </w:rPr>
        <w:t xml:space="preserve"> případně kontaktní telefon/e-mail</w:t>
      </w:r>
      <w:r w:rsidR="0095634B" w:rsidRPr="00752944">
        <w:rPr>
          <w:rFonts w:ascii="Arial" w:hAnsi="Arial" w:cs="Arial"/>
        </w:rPr>
        <w:t>.</w:t>
      </w:r>
    </w:p>
    <w:p w:rsidR="006D1904" w:rsidRPr="00752944" w:rsidRDefault="006D1904" w:rsidP="00752944">
      <w:pPr>
        <w:numPr>
          <w:ilvl w:val="0"/>
          <w:numId w:val="4"/>
        </w:numPr>
        <w:spacing w:before="360"/>
        <w:ind w:left="357" w:hanging="357"/>
        <w:rPr>
          <w:rFonts w:ascii="Arial" w:hAnsi="Arial" w:cs="Arial"/>
          <w:b/>
          <w:sz w:val="22"/>
        </w:rPr>
      </w:pPr>
      <w:r w:rsidRPr="00752944">
        <w:rPr>
          <w:rFonts w:ascii="Arial" w:hAnsi="Arial" w:cs="Arial"/>
          <w:b/>
          <w:sz w:val="22"/>
        </w:rPr>
        <w:t>Místo uplatnění reklamace</w:t>
      </w:r>
    </w:p>
    <w:p w:rsidR="006F7757" w:rsidRPr="00752944" w:rsidRDefault="006D1904" w:rsidP="006D1904">
      <w:pPr>
        <w:jc w:val="both"/>
        <w:rPr>
          <w:rFonts w:ascii="Arial" w:hAnsi="Arial" w:cs="Arial"/>
        </w:rPr>
      </w:pPr>
      <w:r w:rsidRPr="00752944">
        <w:rPr>
          <w:rFonts w:ascii="Arial" w:hAnsi="Arial" w:cs="Arial"/>
        </w:rPr>
        <w:t xml:space="preserve">Reklamace se uplatňuje </w:t>
      </w:r>
      <w:r w:rsidR="007902C9" w:rsidRPr="00752944">
        <w:rPr>
          <w:rFonts w:ascii="Arial" w:hAnsi="Arial" w:cs="Arial"/>
        </w:rPr>
        <w:t xml:space="preserve">způsobem uvedeným </w:t>
      </w:r>
      <w:r w:rsidR="001269DE" w:rsidRPr="00752944">
        <w:rPr>
          <w:rFonts w:ascii="Arial" w:hAnsi="Arial" w:cs="Arial"/>
        </w:rPr>
        <w:t>v odstavci 3 tohoto Reklamačního Řádu elektronicky nebo</w:t>
      </w:r>
      <w:r w:rsidR="003A47A9" w:rsidRPr="00752944">
        <w:rPr>
          <w:rFonts w:ascii="Arial" w:hAnsi="Arial" w:cs="Arial"/>
        </w:rPr>
        <w:t> </w:t>
      </w:r>
      <w:r w:rsidR="001269DE" w:rsidRPr="00752944">
        <w:rPr>
          <w:rFonts w:ascii="Arial" w:hAnsi="Arial" w:cs="Arial"/>
        </w:rPr>
        <w:t>na</w:t>
      </w:r>
      <w:r w:rsidR="003A47A9" w:rsidRPr="00752944">
        <w:rPr>
          <w:rFonts w:ascii="Arial" w:hAnsi="Arial" w:cs="Arial"/>
        </w:rPr>
        <w:t> </w:t>
      </w:r>
      <w:r w:rsidR="001269DE" w:rsidRPr="00752944">
        <w:rPr>
          <w:rFonts w:ascii="Arial" w:hAnsi="Arial" w:cs="Arial"/>
        </w:rPr>
        <w:t>kontaktních místech</w:t>
      </w:r>
      <w:r w:rsidR="007902C9" w:rsidRPr="00752944">
        <w:rPr>
          <w:rFonts w:ascii="Arial" w:hAnsi="Arial" w:cs="Arial"/>
        </w:rPr>
        <w:t xml:space="preserve"> PDS</w:t>
      </w:r>
      <w:r w:rsidR="009E3A3D" w:rsidRPr="00752944">
        <w:rPr>
          <w:rFonts w:ascii="Arial" w:hAnsi="Arial" w:cs="Arial"/>
        </w:rPr>
        <w:t>.</w:t>
      </w:r>
    </w:p>
    <w:p w:rsidR="006D1904" w:rsidRPr="00752944" w:rsidRDefault="00890A8B" w:rsidP="006D1904">
      <w:pPr>
        <w:jc w:val="both"/>
        <w:rPr>
          <w:rFonts w:ascii="Arial" w:hAnsi="Arial" w:cs="Arial"/>
        </w:rPr>
      </w:pPr>
      <w:r w:rsidRPr="00752944">
        <w:rPr>
          <w:rFonts w:ascii="Arial" w:hAnsi="Arial" w:cs="Arial"/>
        </w:rPr>
        <w:lastRenderedPageBreak/>
        <w:t>Adresa kontaktních míst</w:t>
      </w:r>
      <w:r w:rsidR="006D1904" w:rsidRPr="00752944">
        <w:rPr>
          <w:rFonts w:ascii="Arial" w:hAnsi="Arial" w:cs="Arial"/>
        </w:rPr>
        <w:t xml:space="preserve"> včetně telefonních čísel a elektronické adresy je uvedena na daňovém dokladu (faktuře), případně v uzavřené smlouvě nebo na internetových stránkách </w:t>
      </w:r>
      <w:r w:rsidR="000D2642" w:rsidRPr="00752944">
        <w:rPr>
          <w:rFonts w:ascii="Arial" w:hAnsi="Arial" w:cs="Arial"/>
        </w:rPr>
        <w:t>PDS</w:t>
      </w:r>
      <w:r w:rsidR="006D1904" w:rsidRPr="00752944">
        <w:rPr>
          <w:rFonts w:ascii="Arial" w:hAnsi="Arial" w:cs="Arial"/>
        </w:rPr>
        <w:t>.</w:t>
      </w:r>
    </w:p>
    <w:p w:rsidR="006D1904" w:rsidRPr="00752944" w:rsidRDefault="006D1904" w:rsidP="00752944">
      <w:pPr>
        <w:numPr>
          <w:ilvl w:val="0"/>
          <w:numId w:val="4"/>
        </w:numPr>
        <w:spacing w:before="360"/>
        <w:ind w:left="357" w:hanging="357"/>
        <w:rPr>
          <w:rFonts w:ascii="Arial" w:hAnsi="Arial" w:cs="Arial"/>
          <w:b/>
          <w:sz w:val="22"/>
        </w:rPr>
      </w:pPr>
      <w:r w:rsidRPr="00752944">
        <w:rPr>
          <w:rFonts w:ascii="Arial" w:hAnsi="Arial" w:cs="Arial"/>
          <w:b/>
          <w:sz w:val="22"/>
        </w:rPr>
        <w:t>Lhůta pro uplatnění reklamace</w:t>
      </w:r>
    </w:p>
    <w:p w:rsidR="004C3A4F" w:rsidRPr="00752944" w:rsidRDefault="006D1904" w:rsidP="006D1904">
      <w:pPr>
        <w:pStyle w:val="Zkladntext"/>
        <w:rPr>
          <w:rFonts w:ascii="Arial" w:hAnsi="Arial" w:cs="Arial"/>
        </w:rPr>
      </w:pPr>
      <w:r w:rsidRPr="00752944">
        <w:rPr>
          <w:rFonts w:ascii="Arial" w:hAnsi="Arial" w:cs="Arial"/>
        </w:rPr>
        <w:t>Reklamaci je nutno uplatnit bez zbytečného odkladu.</w:t>
      </w:r>
    </w:p>
    <w:p w:rsidR="004C3A4F" w:rsidRPr="00752944" w:rsidRDefault="006D1904" w:rsidP="006D1904">
      <w:pPr>
        <w:pStyle w:val="Zkladntext"/>
        <w:rPr>
          <w:rFonts w:ascii="Arial" w:hAnsi="Arial" w:cs="Arial"/>
        </w:rPr>
      </w:pPr>
      <w:r w:rsidRPr="00752944">
        <w:rPr>
          <w:rFonts w:ascii="Arial" w:hAnsi="Arial" w:cs="Arial"/>
        </w:rPr>
        <w:t xml:space="preserve">Pro smlouvy řídící se zákonem č. 40/1964 Sb., Občanský zákoník ve znění pozdějších předpisů, </w:t>
      </w:r>
      <w:r w:rsidRPr="00752944">
        <w:rPr>
          <w:rFonts w:ascii="Arial" w:hAnsi="Arial" w:cs="Arial"/>
          <w:b/>
        </w:rPr>
        <w:t>do</w:t>
      </w:r>
      <w:r w:rsidR="003A47A9" w:rsidRPr="00752944">
        <w:rPr>
          <w:rFonts w:ascii="Arial" w:hAnsi="Arial" w:cs="Arial"/>
        </w:rPr>
        <w:t> </w:t>
      </w:r>
      <w:r w:rsidR="003E5C89" w:rsidRPr="00752944">
        <w:rPr>
          <w:rFonts w:ascii="Arial" w:hAnsi="Arial" w:cs="Arial"/>
          <w:b/>
        </w:rPr>
        <w:t>3 let</w:t>
      </w:r>
      <w:r w:rsidRPr="00752944">
        <w:rPr>
          <w:rFonts w:ascii="Arial" w:hAnsi="Arial" w:cs="Arial"/>
        </w:rPr>
        <w:t xml:space="preserve"> od </w:t>
      </w:r>
      <w:r w:rsidR="001B16A1" w:rsidRPr="00752944">
        <w:rPr>
          <w:rFonts w:ascii="Arial" w:hAnsi="Arial" w:cs="Arial"/>
        </w:rPr>
        <w:t xml:space="preserve">poskytnutí služby nebo, je – li za službu účtováno, ode dne </w:t>
      </w:r>
      <w:r w:rsidRPr="00752944">
        <w:rPr>
          <w:rFonts w:ascii="Arial" w:hAnsi="Arial" w:cs="Arial"/>
        </w:rPr>
        <w:t>doručení vyúčtování.</w:t>
      </w:r>
    </w:p>
    <w:p w:rsidR="006D1904" w:rsidRPr="00752944" w:rsidRDefault="006D1904" w:rsidP="006D1904">
      <w:pPr>
        <w:pStyle w:val="Zkladntext"/>
        <w:rPr>
          <w:rFonts w:ascii="Arial" w:hAnsi="Arial" w:cs="Arial"/>
        </w:rPr>
      </w:pPr>
      <w:r w:rsidRPr="00752944">
        <w:rPr>
          <w:rFonts w:ascii="Arial" w:hAnsi="Arial" w:cs="Arial"/>
        </w:rPr>
        <w:t xml:space="preserve">V ostatních případech je nutno reklamaci uplatnit </w:t>
      </w:r>
      <w:r w:rsidRPr="00752944">
        <w:rPr>
          <w:rFonts w:ascii="Arial" w:hAnsi="Arial" w:cs="Arial"/>
          <w:b/>
        </w:rPr>
        <w:t>do 4 let</w:t>
      </w:r>
      <w:r w:rsidRPr="00752944">
        <w:rPr>
          <w:rFonts w:ascii="Arial" w:hAnsi="Arial" w:cs="Arial"/>
        </w:rPr>
        <w:t xml:space="preserve"> </w:t>
      </w:r>
      <w:r w:rsidR="00FA6C50" w:rsidRPr="00752944">
        <w:rPr>
          <w:rFonts w:ascii="Arial" w:hAnsi="Arial" w:cs="Arial"/>
        </w:rPr>
        <w:t>od poskytnutí služby nebo, je – li za službu účtováno, ode dne doručení vyúčtování.</w:t>
      </w:r>
      <w:r w:rsidRPr="00752944">
        <w:rPr>
          <w:rFonts w:ascii="Arial" w:hAnsi="Arial" w:cs="Arial"/>
        </w:rPr>
        <w:t xml:space="preserve"> V pochybnostech se má za to, že vyúčtování je doručeno 3</w:t>
      </w:r>
      <w:r w:rsidR="006F329A" w:rsidRPr="00752944">
        <w:rPr>
          <w:rFonts w:ascii="Arial" w:hAnsi="Arial" w:cs="Arial"/>
        </w:rPr>
        <w:t>.</w:t>
      </w:r>
      <w:r w:rsidRPr="00752944">
        <w:rPr>
          <w:rFonts w:ascii="Arial" w:hAnsi="Arial" w:cs="Arial"/>
        </w:rPr>
        <w:t xml:space="preserve"> dnem následujícím po jeho odeslání.</w:t>
      </w:r>
    </w:p>
    <w:p w:rsidR="006D1904" w:rsidRPr="00752944" w:rsidRDefault="006D1904" w:rsidP="00752944">
      <w:pPr>
        <w:numPr>
          <w:ilvl w:val="0"/>
          <w:numId w:val="4"/>
        </w:numPr>
        <w:spacing w:before="360"/>
        <w:ind w:left="357" w:hanging="357"/>
        <w:rPr>
          <w:rFonts w:ascii="Arial" w:hAnsi="Arial" w:cs="Arial"/>
          <w:b/>
          <w:sz w:val="22"/>
        </w:rPr>
      </w:pPr>
      <w:r w:rsidRPr="00752944">
        <w:rPr>
          <w:rFonts w:ascii="Arial" w:hAnsi="Arial" w:cs="Arial"/>
          <w:b/>
          <w:sz w:val="22"/>
        </w:rPr>
        <w:t>Lhůta pro vyřízení reklamace</w:t>
      </w:r>
    </w:p>
    <w:p w:rsidR="006D1904" w:rsidRPr="00752944" w:rsidRDefault="006D1904" w:rsidP="006D1904">
      <w:pPr>
        <w:pStyle w:val="Zkladntext"/>
        <w:rPr>
          <w:rFonts w:ascii="Arial" w:hAnsi="Arial" w:cs="Arial"/>
        </w:rPr>
      </w:pPr>
      <w:r w:rsidRPr="00752944">
        <w:rPr>
          <w:rFonts w:ascii="Arial" w:hAnsi="Arial" w:cs="Arial"/>
        </w:rPr>
        <w:t>(1) Lhůta pro vyřízení reklamace měření dodávky plynu je:</w:t>
      </w:r>
    </w:p>
    <w:p w:rsidR="00246A89" w:rsidRPr="00752944" w:rsidRDefault="006D1904" w:rsidP="00246A89">
      <w:pPr>
        <w:pStyle w:val="Zkladntext"/>
        <w:numPr>
          <w:ilvl w:val="0"/>
          <w:numId w:val="20"/>
        </w:numPr>
        <w:tabs>
          <w:tab w:val="clear" w:pos="1068"/>
        </w:tabs>
        <w:ind w:left="709" w:hanging="426"/>
        <w:rPr>
          <w:rFonts w:ascii="Arial" w:hAnsi="Arial" w:cs="Arial"/>
        </w:rPr>
      </w:pPr>
      <w:r w:rsidRPr="00752944">
        <w:rPr>
          <w:rFonts w:ascii="Arial" w:hAnsi="Arial" w:cs="Arial"/>
        </w:rPr>
        <w:t>pro zpracování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a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zaslání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písemného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vyřízení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reklamace Uživatele na měření dodávky plynu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s</w:t>
      </w:r>
      <w:r w:rsidR="003A47A9" w:rsidRPr="00752944">
        <w:rPr>
          <w:rFonts w:ascii="Arial" w:hAnsi="Arial" w:cs="Arial"/>
        </w:rPr>
        <w:t> </w:t>
      </w:r>
      <w:r w:rsidRPr="00752944">
        <w:rPr>
          <w:rFonts w:ascii="Arial" w:hAnsi="Arial" w:cs="Arial"/>
        </w:rPr>
        <w:t>vysvětlením příčin problémů s měřením do 15 kalendářních dnů ode dne doručení reklamace</w:t>
      </w:r>
      <w:r w:rsidR="00A851CC" w:rsidRPr="00752944">
        <w:rPr>
          <w:rFonts w:ascii="Arial" w:hAnsi="Arial" w:cs="Arial"/>
        </w:rPr>
        <w:t xml:space="preserve"> </w:t>
      </w:r>
      <w:r w:rsidR="000D2642" w:rsidRPr="00752944">
        <w:rPr>
          <w:rFonts w:ascii="Arial" w:hAnsi="Arial" w:cs="Arial"/>
        </w:rPr>
        <w:t>PDS</w:t>
      </w:r>
      <w:r w:rsidRPr="00752944">
        <w:rPr>
          <w:rFonts w:ascii="Arial" w:hAnsi="Arial" w:cs="Arial"/>
        </w:rPr>
        <w:t>,</w:t>
      </w:r>
    </w:p>
    <w:p w:rsidR="00246A89" w:rsidRPr="00752944" w:rsidRDefault="006D1904" w:rsidP="00246A89">
      <w:pPr>
        <w:pStyle w:val="Zkladntext"/>
        <w:numPr>
          <w:ilvl w:val="0"/>
          <w:numId w:val="20"/>
        </w:numPr>
        <w:tabs>
          <w:tab w:val="clear" w:pos="1068"/>
        </w:tabs>
        <w:ind w:left="709" w:hanging="426"/>
        <w:rPr>
          <w:rFonts w:ascii="Arial" w:hAnsi="Arial" w:cs="Arial"/>
        </w:rPr>
      </w:pPr>
      <w:r w:rsidRPr="00752944">
        <w:rPr>
          <w:rFonts w:ascii="Arial" w:hAnsi="Arial" w:cs="Arial"/>
        </w:rPr>
        <w:t>při sjednání termínu prohlídky a uskutečnění prohlídky předávacího nebo odběrného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místa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za</w:t>
      </w:r>
      <w:r w:rsidR="003A47A9" w:rsidRPr="00752944">
        <w:rPr>
          <w:rFonts w:ascii="Arial" w:hAnsi="Arial" w:cs="Arial"/>
        </w:rPr>
        <w:t> </w:t>
      </w:r>
      <w:r w:rsidRPr="00752944">
        <w:rPr>
          <w:rFonts w:ascii="Arial" w:hAnsi="Arial" w:cs="Arial"/>
        </w:rPr>
        <w:t>účelem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odstranění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problémů s měřením a případně výměna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měřicího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zařízení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a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zajištění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jeho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přezkoušení,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o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kterém rozhodne</w:t>
      </w:r>
      <w:r w:rsidR="00A851CC" w:rsidRPr="00752944">
        <w:rPr>
          <w:rFonts w:ascii="Arial" w:hAnsi="Arial" w:cs="Arial"/>
        </w:rPr>
        <w:t xml:space="preserve"> </w:t>
      </w:r>
      <w:r w:rsidR="009312A6" w:rsidRPr="00752944">
        <w:rPr>
          <w:rFonts w:ascii="Arial" w:hAnsi="Arial" w:cs="Arial"/>
        </w:rPr>
        <w:t>PDS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nebo o něj požádá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 xml:space="preserve">zákazník, bude ve lhůtě do 80 kalendářních dnů ode dne doručení reklamace </w:t>
      </w:r>
      <w:r w:rsidR="009312A6" w:rsidRPr="00752944">
        <w:rPr>
          <w:rFonts w:ascii="Arial" w:hAnsi="Arial" w:cs="Arial"/>
        </w:rPr>
        <w:t>PDS</w:t>
      </w:r>
      <w:r w:rsidRPr="00752944">
        <w:rPr>
          <w:rFonts w:ascii="Arial" w:hAnsi="Arial" w:cs="Arial"/>
        </w:rPr>
        <w:t xml:space="preserve"> informován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Uživatel,</w:t>
      </w:r>
    </w:p>
    <w:p w:rsidR="006D1904" w:rsidRPr="00752944" w:rsidRDefault="006D1904" w:rsidP="00246A89">
      <w:pPr>
        <w:pStyle w:val="Zkladntext"/>
        <w:numPr>
          <w:ilvl w:val="0"/>
          <w:numId w:val="20"/>
        </w:numPr>
        <w:tabs>
          <w:tab w:val="clear" w:pos="1068"/>
        </w:tabs>
        <w:ind w:left="709" w:hanging="426"/>
        <w:rPr>
          <w:rFonts w:ascii="Arial" w:hAnsi="Arial" w:cs="Arial"/>
        </w:rPr>
      </w:pPr>
      <w:r w:rsidRPr="00752944">
        <w:rPr>
          <w:rFonts w:ascii="Arial" w:hAnsi="Arial" w:cs="Arial"/>
        </w:rPr>
        <w:t>pro vypořádání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rozdílu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v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platbách do 10 kalendářních dnů ode dne, ve kterém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uplynula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lhůta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podle</w:t>
      </w:r>
      <w:r w:rsidR="003A47A9" w:rsidRPr="00752944">
        <w:rPr>
          <w:rFonts w:ascii="Arial" w:hAnsi="Arial" w:cs="Arial"/>
        </w:rPr>
        <w:t> </w:t>
      </w:r>
      <w:r w:rsidRPr="00752944">
        <w:rPr>
          <w:rFonts w:ascii="Arial" w:hAnsi="Arial" w:cs="Arial"/>
        </w:rPr>
        <w:t xml:space="preserve">bodu </w:t>
      </w:r>
      <w:r w:rsidR="00751C56" w:rsidRPr="00752944">
        <w:rPr>
          <w:rFonts w:ascii="Arial" w:hAnsi="Arial" w:cs="Arial"/>
        </w:rPr>
        <w:t>7</w:t>
      </w:r>
      <w:r w:rsidRPr="00752944">
        <w:rPr>
          <w:rFonts w:ascii="Arial" w:hAnsi="Arial" w:cs="Arial"/>
        </w:rPr>
        <w:t>.1a)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 xml:space="preserve">nebo </w:t>
      </w:r>
      <w:r w:rsidR="00751C56" w:rsidRPr="00752944">
        <w:rPr>
          <w:rFonts w:ascii="Arial" w:hAnsi="Arial" w:cs="Arial"/>
        </w:rPr>
        <w:t>7</w:t>
      </w:r>
      <w:r w:rsidRPr="00752944">
        <w:rPr>
          <w:rFonts w:ascii="Arial" w:hAnsi="Arial" w:cs="Arial"/>
        </w:rPr>
        <w:t>.1b). Je-li na základě vyřízení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reklamace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 xml:space="preserve">měření dodávky plynu zjištěn podle písmene </w:t>
      </w:r>
      <w:r w:rsidR="00751C56" w:rsidRPr="00752944">
        <w:rPr>
          <w:rFonts w:ascii="Arial" w:hAnsi="Arial" w:cs="Arial"/>
        </w:rPr>
        <w:t>7</w:t>
      </w:r>
      <w:r w:rsidRPr="00752944">
        <w:rPr>
          <w:rFonts w:ascii="Arial" w:hAnsi="Arial" w:cs="Arial"/>
        </w:rPr>
        <w:t xml:space="preserve">.1a) nebo </w:t>
      </w:r>
      <w:r w:rsidR="00751C56" w:rsidRPr="00752944">
        <w:rPr>
          <w:rFonts w:ascii="Arial" w:hAnsi="Arial" w:cs="Arial"/>
        </w:rPr>
        <w:t>7</w:t>
      </w:r>
      <w:r w:rsidRPr="00752944">
        <w:rPr>
          <w:rFonts w:ascii="Arial" w:hAnsi="Arial" w:cs="Arial"/>
        </w:rPr>
        <w:t>.1b) v uhrazených platbách; je-li vypořádání plateb provedeno prostřednictvím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provozovatele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poštovních služeb, považuje se lhůta za splněnou,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 xml:space="preserve">je-li v této lhůtě </w:t>
      </w:r>
      <w:r w:rsidR="007902C9" w:rsidRPr="00752944">
        <w:rPr>
          <w:rFonts w:ascii="Arial" w:hAnsi="Arial" w:cs="Arial"/>
        </w:rPr>
        <w:t>PDS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příslušná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částka poukázána ve prospěch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Uživatele.</w:t>
      </w:r>
    </w:p>
    <w:p w:rsidR="006D1904" w:rsidRPr="00752944" w:rsidRDefault="006D1904" w:rsidP="007C07AA">
      <w:pPr>
        <w:pStyle w:val="Zkladntext"/>
        <w:spacing w:before="60"/>
        <w:rPr>
          <w:rFonts w:ascii="Arial" w:hAnsi="Arial" w:cs="Arial"/>
        </w:rPr>
      </w:pPr>
      <w:r w:rsidRPr="00752944">
        <w:rPr>
          <w:rFonts w:ascii="Arial" w:hAnsi="Arial" w:cs="Arial"/>
        </w:rPr>
        <w:t>(2) Lhůta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pro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vyřízení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reklamace týkající se vyúčtování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distribuce plynu je</w:t>
      </w:r>
    </w:p>
    <w:p w:rsidR="006D1904" w:rsidRPr="00752944" w:rsidRDefault="006D1904" w:rsidP="00246A89">
      <w:pPr>
        <w:pStyle w:val="Zkladntext"/>
        <w:numPr>
          <w:ilvl w:val="0"/>
          <w:numId w:val="21"/>
        </w:numPr>
        <w:rPr>
          <w:rFonts w:ascii="Arial" w:hAnsi="Arial" w:cs="Arial"/>
        </w:rPr>
      </w:pPr>
      <w:r w:rsidRPr="00752944">
        <w:rPr>
          <w:rFonts w:ascii="Arial" w:hAnsi="Arial" w:cs="Arial"/>
        </w:rPr>
        <w:t>pro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zaslání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písemného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vyřízení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reklamace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Uživatele na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vyúčtování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distribuce plynu nebo</w:t>
      </w:r>
      <w:r w:rsidR="003A47A9" w:rsidRPr="00752944">
        <w:rPr>
          <w:rFonts w:ascii="Arial" w:hAnsi="Arial" w:cs="Arial"/>
        </w:rPr>
        <w:t> </w:t>
      </w:r>
      <w:r w:rsidRPr="00752944">
        <w:rPr>
          <w:rFonts w:ascii="Arial" w:hAnsi="Arial" w:cs="Arial"/>
        </w:rPr>
        <w:t>na</w:t>
      </w:r>
      <w:r w:rsidR="003A47A9" w:rsidRPr="00752944">
        <w:rPr>
          <w:rFonts w:ascii="Arial" w:hAnsi="Arial" w:cs="Arial"/>
        </w:rPr>
        <w:t> </w:t>
      </w:r>
      <w:r w:rsidRPr="00752944">
        <w:rPr>
          <w:rFonts w:ascii="Arial" w:hAnsi="Arial" w:cs="Arial"/>
        </w:rPr>
        <w:t xml:space="preserve">nevrácení zaplacených přeplatků do 15 kalendářních dnů ode dne doručení reklamace </w:t>
      </w:r>
      <w:r w:rsidR="000D2642" w:rsidRPr="00752944">
        <w:rPr>
          <w:rFonts w:ascii="Arial" w:hAnsi="Arial" w:cs="Arial"/>
        </w:rPr>
        <w:t>PDS</w:t>
      </w:r>
      <w:r w:rsidRPr="00752944">
        <w:rPr>
          <w:rFonts w:ascii="Arial" w:hAnsi="Arial" w:cs="Arial"/>
        </w:rPr>
        <w:t>,</w:t>
      </w:r>
    </w:p>
    <w:p w:rsidR="00246A89" w:rsidRPr="00752944" w:rsidRDefault="006D1904" w:rsidP="006D1904">
      <w:pPr>
        <w:pStyle w:val="Zkladntext"/>
        <w:numPr>
          <w:ilvl w:val="0"/>
          <w:numId w:val="21"/>
        </w:numPr>
        <w:rPr>
          <w:rFonts w:ascii="Arial" w:hAnsi="Arial" w:cs="Arial"/>
        </w:rPr>
      </w:pPr>
      <w:r w:rsidRPr="00752944">
        <w:rPr>
          <w:rFonts w:ascii="Arial" w:hAnsi="Arial" w:cs="Arial"/>
        </w:rPr>
        <w:t>pro vypořádání rozdílu v platbách Uživatele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způsobeného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nesprávným vyúčtováním distribuce plynu do 30 kalendářních dnů ode dne doručení reklamace,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je-li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reklamace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podle písmene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a) tohoto článku posouzená jako oprávněná.</w:t>
      </w:r>
    </w:p>
    <w:p w:rsidR="006D1904" w:rsidRPr="00752944" w:rsidRDefault="006D1904" w:rsidP="00246A89">
      <w:pPr>
        <w:pStyle w:val="Zkladntext"/>
        <w:ind w:left="708"/>
        <w:rPr>
          <w:rFonts w:ascii="Arial" w:hAnsi="Arial" w:cs="Arial"/>
        </w:rPr>
      </w:pPr>
      <w:r w:rsidRPr="00752944">
        <w:rPr>
          <w:rFonts w:ascii="Arial" w:hAnsi="Arial" w:cs="Arial"/>
        </w:rPr>
        <w:t>Je-li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vypořádání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plateb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provedeno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 xml:space="preserve">prostřednictvím provozovatele poštovních služeb, považuje se lhůta za splněnou, je-li v této lhůtě </w:t>
      </w:r>
      <w:r w:rsidR="007902C9" w:rsidRPr="00752944">
        <w:rPr>
          <w:rFonts w:ascii="Arial" w:hAnsi="Arial" w:cs="Arial"/>
        </w:rPr>
        <w:t>PDS</w:t>
      </w:r>
      <w:r w:rsidRPr="00752944">
        <w:rPr>
          <w:rFonts w:ascii="Arial" w:hAnsi="Arial" w:cs="Arial"/>
        </w:rPr>
        <w:t xml:space="preserve"> příslušná částka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poukázána ve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prospěch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Uživatele.</w:t>
      </w:r>
    </w:p>
    <w:p w:rsidR="006D1904" w:rsidRPr="00752944" w:rsidRDefault="006D1904" w:rsidP="007C07AA">
      <w:pPr>
        <w:pStyle w:val="Zkladntext"/>
        <w:spacing w:before="60"/>
        <w:rPr>
          <w:rFonts w:ascii="Arial" w:hAnsi="Arial" w:cs="Arial"/>
        </w:rPr>
      </w:pPr>
      <w:r w:rsidRPr="00752944">
        <w:rPr>
          <w:rFonts w:ascii="Arial" w:hAnsi="Arial" w:cs="Arial"/>
        </w:rPr>
        <w:t>(3) Lhůta pro vyřízení reklamace na kvalitu plynu je</w:t>
      </w:r>
    </w:p>
    <w:p w:rsidR="006D1904" w:rsidRPr="00752944" w:rsidRDefault="006D1904" w:rsidP="00246A89">
      <w:pPr>
        <w:pStyle w:val="Zkladntext"/>
        <w:numPr>
          <w:ilvl w:val="0"/>
          <w:numId w:val="22"/>
        </w:numPr>
        <w:rPr>
          <w:rFonts w:ascii="Arial" w:hAnsi="Arial" w:cs="Arial"/>
        </w:rPr>
      </w:pPr>
      <w:r w:rsidRPr="00752944">
        <w:rPr>
          <w:rFonts w:ascii="Arial" w:hAnsi="Arial" w:cs="Arial"/>
        </w:rPr>
        <w:t>pro prověření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oprávněnosti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reklamace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Uživatele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na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kvalitu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plynu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a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písemné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vyrozumění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uživatele o</w:t>
      </w:r>
      <w:r w:rsidR="003A47A9" w:rsidRPr="00752944">
        <w:rPr>
          <w:rFonts w:ascii="Arial" w:hAnsi="Arial" w:cs="Arial"/>
        </w:rPr>
        <w:t> </w:t>
      </w:r>
      <w:r w:rsidRPr="00752944">
        <w:rPr>
          <w:rFonts w:ascii="Arial" w:hAnsi="Arial" w:cs="Arial"/>
        </w:rPr>
        <w:t>jejím prověření do 60 kalendářních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dnů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ode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dne doručení reklamace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Uživatelem</w:t>
      </w:r>
    </w:p>
    <w:p w:rsidR="006D1904" w:rsidRPr="00752944" w:rsidRDefault="006D1904" w:rsidP="006D1904">
      <w:pPr>
        <w:pStyle w:val="Zkladntext"/>
        <w:numPr>
          <w:ilvl w:val="0"/>
          <w:numId w:val="22"/>
        </w:numPr>
        <w:rPr>
          <w:rFonts w:ascii="Arial" w:hAnsi="Arial" w:cs="Arial"/>
        </w:rPr>
      </w:pPr>
      <w:r w:rsidRPr="00752944">
        <w:rPr>
          <w:rFonts w:ascii="Arial" w:hAnsi="Arial" w:cs="Arial"/>
        </w:rPr>
        <w:t>Je-li reklamace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uživatele po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prověření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shledána</w:t>
      </w:r>
      <w:r w:rsidR="00A851CC" w:rsidRPr="00752944">
        <w:rPr>
          <w:rFonts w:ascii="Arial" w:hAnsi="Arial" w:cs="Arial"/>
        </w:rPr>
        <w:t xml:space="preserve"> </w:t>
      </w:r>
      <w:r w:rsidR="000D2642" w:rsidRPr="00752944">
        <w:rPr>
          <w:rFonts w:ascii="Arial" w:hAnsi="Arial" w:cs="Arial"/>
        </w:rPr>
        <w:t>PDS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jako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oprávněná,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je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obsahem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písemného vyrozumění Uživateli určení způsobu a termínu odstranění příčiny snížené kvality plynu.</w:t>
      </w:r>
    </w:p>
    <w:p w:rsidR="006D1904" w:rsidRPr="00752944" w:rsidRDefault="006D1904" w:rsidP="007C07AA">
      <w:pPr>
        <w:pStyle w:val="Zkladntext"/>
        <w:spacing w:before="60"/>
        <w:ind w:left="426" w:hanging="426"/>
        <w:rPr>
          <w:rFonts w:ascii="Arial" w:hAnsi="Arial" w:cs="Arial"/>
        </w:rPr>
      </w:pPr>
      <w:r w:rsidRPr="00752944">
        <w:rPr>
          <w:rFonts w:ascii="Arial" w:hAnsi="Arial" w:cs="Arial"/>
        </w:rPr>
        <w:t>(4) Ostatní reklamace, které nejsou uvedeny výše a nevyžadují zvláštní šetření</w:t>
      </w:r>
      <w:r w:rsidR="004C3A4F" w:rsidRPr="00752944">
        <w:rPr>
          <w:rFonts w:ascii="Arial" w:hAnsi="Arial" w:cs="Arial"/>
        </w:rPr>
        <w:t>,</w:t>
      </w:r>
      <w:r w:rsidRPr="00752944">
        <w:rPr>
          <w:rFonts w:ascii="Arial" w:hAnsi="Arial" w:cs="Arial"/>
        </w:rPr>
        <w:t xml:space="preserve"> budou vyřízeny bez</w:t>
      </w:r>
      <w:r w:rsidR="003A47A9" w:rsidRPr="00752944">
        <w:rPr>
          <w:rFonts w:ascii="Arial" w:hAnsi="Arial" w:cs="Arial"/>
        </w:rPr>
        <w:t> </w:t>
      </w:r>
      <w:r w:rsidRPr="00752944">
        <w:rPr>
          <w:rFonts w:ascii="Arial" w:hAnsi="Arial" w:cs="Arial"/>
        </w:rPr>
        <w:t>zbytečného odkladu, nejpozději do 30 kalendářních dnů ode dne doručení</w:t>
      </w:r>
      <w:r w:rsidR="00A851CC" w:rsidRPr="00752944">
        <w:rPr>
          <w:rFonts w:ascii="Arial" w:hAnsi="Arial" w:cs="Arial"/>
        </w:rPr>
        <w:t xml:space="preserve"> </w:t>
      </w:r>
      <w:r w:rsidR="007902C9" w:rsidRPr="00752944">
        <w:rPr>
          <w:rFonts w:ascii="Arial" w:hAnsi="Arial" w:cs="Arial"/>
        </w:rPr>
        <w:t>PDS</w:t>
      </w:r>
      <w:r w:rsidRPr="00752944">
        <w:rPr>
          <w:rFonts w:ascii="Arial" w:hAnsi="Arial" w:cs="Arial"/>
        </w:rPr>
        <w:t>.</w:t>
      </w:r>
    </w:p>
    <w:p w:rsidR="006D1904" w:rsidRPr="00752944" w:rsidRDefault="006D1904" w:rsidP="00246A89">
      <w:pPr>
        <w:pStyle w:val="Zkladntext"/>
        <w:ind w:left="426"/>
        <w:rPr>
          <w:rFonts w:ascii="Arial" w:hAnsi="Arial" w:cs="Arial"/>
        </w:rPr>
      </w:pPr>
      <w:r w:rsidRPr="00752944">
        <w:rPr>
          <w:rFonts w:ascii="Arial" w:hAnsi="Arial" w:cs="Arial"/>
        </w:rPr>
        <w:t xml:space="preserve">V mimořádných nebo složitých případech, kdy </w:t>
      </w:r>
      <w:r w:rsidR="00BA20D4" w:rsidRPr="00752944">
        <w:rPr>
          <w:rFonts w:ascii="Arial" w:hAnsi="Arial" w:cs="Arial"/>
        </w:rPr>
        <w:t xml:space="preserve">nelze </w:t>
      </w:r>
      <w:r w:rsidRPr="00752944">
        <w:rPr>
          <w:rFonts w:ascii="Arial" w:hAnsi="Arial" w:cs="Arial"/>
        </w:rPr>
        <w:t xml:space="preserve">reklamaci vyřídit v dané lhůtě, bude Uživatel informován o prodloužení </w:t>
      </w:r>
      <w:r w:rsidR="00BA20D4" w:rsidRPr="00752944">
        <w:rPr>
          <w:rFonts w:ascii="Arial" w:hAnsi="Arial" w:cs="Arial"/>
        </w:rPr>
        <w:t xml:space="preserve">této </w:t>
      </w:r>
      <w:r w:rsidRPr="00752944">
        <w:rPr>
          <w:rFonts w:ascii="Arial" w:hAnsi="Arial" w:cs="Arial"/>
        </w:rPr>
        <w:t xml:space="preserve">lhůty s uvedením důvodu </w:t>
      </w:r>
      <w:r w:rsidR="00BA20D4" w:rsidRPr="00752944">
        <w:rPr>
          <w:rFonts w:ascii="Arial" w:hAnsi="Arial" w:cs="Arial"/>
        </w:rPr>
        <w:t xml:space="preserve">jejího </w:t>
      </w:r>
      <w:r w:rsidRPr="00752944">
        <w:rPr>
          <w:rFonts w:ascii="Arial" w:hAnsi="Arial" w:cs="Arial"/>
        </w:rPr>
        <w:t>prodloužení. Vyřešení reklamace je</w:t>
      </w:r>
      <w:r w:rsidR="003A47A9" w:rsidRPr="00752944">
        <w:rPr>
          <w:rFonts w:ascii="Arial" w:hAnsi="Arial" w:cs="Arial"/>
        </w:rPr>
        <w:t> </w:t>
      </w:r>
      <w:r w:rsidRPr="00752944">
        <w:rPr>
          <w:rFonts w:ascii="Arial" w:hAnsi="Arial" w:cs="Arial"/>
        </w:rPr>
        <w:t>v tomto případě možné prodloužit o 30 kalendářních dní.</w:t>
      </w:r>
    </w:p>
    <w:p w:rsidR="00C62D6E" w:rsidRPr="00752944" w:rsidRDefault="006D1904" w:rsidP="00752944">
      <w:pPr>
        <w:numPr>
          <w:ilvl w:val="0"/>
          <w:numId w:val="4"/>
        </w:numPr>
        <w:spacing w:before="360"/>
        <w:ind w:left="357" w:hanging="357"/>
        <w:rPr>
          <w:rFonts w:ascii="Arial" w:hAnsi="Arial" w:cs="Arial"/>
          <w:b/>
          <w:sz w:val="22"/>
        </w:rPr>
      </w:pPr>
      <w:r w:rsidRPr="00752944">
        <w:rPr>
          <w:rFonts w:ascii="Arial" w:hAnsi="Arial" w:cs="Arial"/>
          <w:b/>
          <w:sz w:val="22"/>
        </w:rPr>
        <w:t>Práva plynoucí z oprávněné reklamace</w:t>
      </w:r>
    </w:p>
    <w:p w:rsidR="006D1904" w:rsidRPr="00752944" w:rsidRDefault="007902C9" w:rsidP="006D1904">
      <w:pPr>
        <w:pStyle w:val="Zkladntext"/>
        <w:rPr>
          <w:rFonts w:ascii="Arial" w:hAnsi="Arial" w:cs="Arial"/>
        </w:rPr>
      </w:pPr>
      <w:r w:rsidRPr="00752944">
        <w:rPr>
          <w:rFonts w:ascii="Arial" w:hAnsi="Arial" w:cs="Arial"/>
        </w:rPr>
        <w:t>PDS</w:t>
      </w:r>
      <w:r w:rsidR="006D1904" w:rsidRPr="00752944">
        <w:rPr>
          <w:rFonts w:ascii="Arial" w:hAnsi="Arial" w:cs="Arial"/>
        </w:rPr>
        <w:t xml:space="preserve"> z titulu kladně vyřízené reklamace vrátí přeplatek převodním příkazem na uživatelem</w:t>
      </w:r>
      <w:r w:rsidR="00A851CC" w:rsidRPr="00752944">
        <w:rPr>
          <w:rFonts w:ascii="Arial" w:hAnsi="Arial" w:cs="Arial"/>
        </w:rPr>
        <w:t xml:space="preserve"> </w:t>
      </w:r>
      <w:r w:rsidR="006D1904" w:rsidRPr="00752944">
        <w:rPr>
          <w:rFonts w:ascii="Arial" w:hAnsi="Arial" w:cs="Arial"/>
        </w:rPr>
        <w:t>označený účet nebo poštovní poukázkou</w:t>
      </w:r>
      <w:r w:rsidR="000D2642" w:rsidRPr="00752944">
        <w:rPr>
          <w:rFonts w:ascii="Arial" w:hAnsi="Arial" w:cs="Arial"/>
        </w:rPr>
        <w:t xml:space="preserve"> na adresu uvedenou ve Smlouvě o distribuci</w:t>
      </w:r>
      <w:r w:rsidR="009D38D5" w:rsidRPr="00752944">
        <w:rPr>
          <w:rFonts w:ascii="Arial" w:hAnsi="Arial" w:cs="Arial"/>
        </w:rPr>
        <w:t>, není-li dohodnuto jinak,</w:t>
      </w:r>
      <w:r w:rsidR="006D1904" w:rsidRPr="00752944">
        <w:rPr>
          <w:rFonts w:ascii="Arial" w:hAnsi="Arial" w:cs="Arial"/>
        </w:rPr>
        <w:t xml:space="preserve"> následovně:</w:t>
      </w:r>
    </w:p>
    <w:p w:rsidR="006D1904" w:rsidRPr="00752944" w:rsidRDefault="006D1904" w:rsidP="007C07AA">
      <w:pPr>
        <w:pStyle w:val="Zkladntext"/>
        <w:numPr>
          <w:ilvl w:val="0"/>
          <w:numId w:val="23"/>
        </w:numPr>
        <w:rPr>
          <w:rFonts w:ascii="Arial" w:hAnsi="Arial" w:cs="Arial"/>
        </w:rPr>
      </w:pPr>
      <w:r w:rsidRPr="00752944">
        <w:rPr>
          <w:rFonts w:ascii="Arial" w:hAnsi="Arial" w:cs="Arial"/>
        </w:rPr>
        <w:t xml:space="preserve">při reklamaci typu uvedeném v bodě </w:t>
      </w:r>
      <w:r w:rsidR="00751C56" w:rsidRPr="00752944">
        <w:rPr>
          <w:rFonts w:ascii="Arial" w:hAnsi="Arial" w:cs="Arial"/>
        </w:rPr>
        <w:t>7</w:t>
      </w:r>
      <w:r w:rsidRPr="00752944">
        <w:rPr>
          <w:rFonts w:ascii="Arial" w:hAnsi="Arial" w:cs="Arial"/>
        </w:rPr>
        <w:t xml:space="preserve">.1a) a </w:t>
      </w:r>
      <w:r w:rsidR="00751C56" w:rsidRPr="00752944">
        <w:rPr>
          <w:rFonts w:ascii="Arial" w:hAnsi="Arial" w:cs="Arial"/>
        </w:rPr>
        <w:t>7</w:t>
      </w:r>
      <w:r w:rsidRPr="00752944">
        <w:rPr>
          <w:rFonts w:ascii="Arial" w:hAnsi="Arial" w:cs="Arial"/>
        </w:rPr>
        <w:t xml:space="preserve">.1b) ve lhůtě uvedené v bodě </w:t>
      </w:r>
      <w:r w:rsidR="00751C56" w:rsidRPr="00752944">
        <w:rPr>
          <w:rFonts w:ascii="Arial" w:hAnsi="Arial" w:cs="Arial"/>
        </w:rPr>
        <w:t>7</w:t>
      </w:r>
      <w:r w:rsidRPr="00752944">
        <w:rPr>
          <w:rFonts w:ascii="Arial" w:hAnsi="Arial" w:cs="Arial"/>
        </w:rPr>
        <w:t>.1c)</w:t>
      </w:r>
      <w:r w:rsidR="003A47A9" w:rsidRPr="00752944">
        <w:rPr>
          <w:rFonts w:ascii="Arial" w:hAnsi="Arial" w:cs="Arial"/>
        </w:rPr>
        <w:t>;</w:t>
      </w:r>
    </w:p>
    <w:p w:rsidR="006D1904" w:rsidRPr="00752944" w:rsidRDefault="006D1904" w:rsidP="007C07AA">
      <w:pPr>
        <w:pStyle w:val="Zkladntext"/>
        <w:numPr>
          <w:ilvl w:val="0"/>
          <w:numId w:val="23"/>
        </w:numPr>
        <w:rPr>
          <w:rFonts w:ascii="Arial" w:hAnsi="Arial" w:cs="Arial"/>
        </w:rPr>
      </w:pPr>
      <w:r w:rsidRPr="00752944">
        <w:rPr>
          <w:rFonts w:ascii="Arial" w:hAnsi="Arial" w:cs="Arial"/>
        </w:rPr>
        <w:t xml:space="preserve">při reklamaci typu uvedeném v bodě </w:t>
      </w:r>
      <w:r w:rsidR="00751C56" w:rsidRPr="00752944">
        <w:rPr>
          <w:rFonts w:ascii="Arial" w:hAnsi="Arial" w:cs="Arial"/>
        </w:rPr>
        <w:t>7</w:t>
      </w:r>
      <w:r w:rsidRPr="00752944">
        <w:rPr>
          <w:rFonts w:ascii="Arial" w:hAnsi="Arial" w:cs="Arial"/>
        </w:rPr>
        <w:t xml:space="preserve">.2a) ve lhůtě uvedené v bodě </w:t>
      </w:r>
      <w:r w:rsidR="00751C56" w:rsidRPr="00752944">
        <w:rPr>
          <w:rFonts w:ascii="Arial" w:hAnsi="Arial" w:cs="Arial"/>
        </w:rPr>
        <w:t>7</w:t>
      </w:r>
      <w:r w:rsidRPr="00752944">
        <w:rPr>
          <w:rFonts w:ascii="Arial" w:hAnsi="Arial" w:cs="Arial"/>
        </w:rPr>
        <w:t>.2b)</w:t>
      </w:r>
      <w:r w:rsidR="003A47A9" w:rsidRPr="00752944">
        <w:rPr>
          <w:rFonts w:ascii="Arial" w:hAnsi="Arial" w:cs="Arial"/>
        </w:rPr>
        <w:t>;</w:t>
      </w:r>
    </w:p>
    <w:p w:rsidR="006D1904" w:rsidRPr="00752944" w:rsidRDefault="006D1904" w:rsidP="007C07AA">
      <w:pPr>
        <w:pStyle w:val="Zkladntext"/>
        <w:numPr>
          <w:ilvl w:val="0"/>
          <w:numId w:val="23"/>
        </w:numPr>
        <w:rPr>
          <w:rFonts w:ascii="Arial" w:hAnsi="Arial" w:cs="Arial"/>
        </w:rPr>
      </w:pPr>
      <w:r w:rsidRPr="00752944">
        <w:rPr>
          <w:rFonts w:ascii="Arial" w:hAnsi="Arial" w:cs="Arial"/>
        </w:rPr>
        <w:t xml:space="preserve">v ostatních případech dle bodu </w:t>
      </w:r>
      <w:r w:rsidR="00751C56" w:rsidRPr="00752944">
        <w:rPr>
          <w:rFonts w:ascii="Arial" w:hAnsi="Arial" w:cs="Arial"/>
        </w:rPr>
        <w:t>7</w:t>
      </w:r>
      <w:r w:rsidRPr="00752944">
        <w:rPr>
          <w:rFonts w:ascii="Arial" w:hAnsi="Arial" w:cs="Arial"/>
        </w:rPr>
        <w:t>. 4 ve lhůtě do 30 kalendářních dnů ode dne kladného vyjádření</w:t>
      </w:r>
    </w:p>
    <w:p w:rsidR="006D1904" w:rsidRPr="00752944" w:rsidRDefault="006D1904" w:rsidP="00B623DC">
      <w:pPr>
        <w:pStyle w:val="Zkladntext"/>
        <w:ind w:left="360" w:firstLine="348"/>
        <w:rPr>
          <w:rFonts w:ascii="Arial" w:hAnsi="Arial" w:cs="Arial"/>
        </w:rPr>
      </w:pPr>
      <w:r w:rsidRPr="00752944">
        <w:rPr>
          <w:rFonts w:ascii="Arial" w:hAnsi="Arial" w:cs="Arial"/>
        </w:rPr>
        <w:t>reklamace.</w:t>
      </w:r>
    </w:p>
    <w:p w:rsidR="006D1904" w:rsidRPr="00752944" w:rsidRDefault="006D1904" w:rsidP="006D1904">
      <w:pPr>
        <w:pStyle w:val="Zkladntext"/>
        <w:rPr>
          <w:rFonts w:ascii="Arial" w:hAnsi="Arial" w:cs="Arial"/>
        </w:rPr>
      </w:pPr>
      <w:r w:rsidRPr="00752944">
        <w:rPr>
          <w:rFonts w:ascii="Arial" w:hAnsi="Arial" w:cs="Arial"/>
        </w:rPr>
        <w:t xml:space="preserve">V případě zjištění nedoplatku při řešení reklamace bude tento nedoplatek převeden Uživatelem na účet </w:t>
      </w:r>
      <w:r w:rsidR="00BA20D4" w:rsidRPr="00752944">
        <w:rPr>
          <w:rFonts w:ascii="Arial" w:hAnsi="Arial" w:cs="Arial"/>
        </w:rPr>
        <w:t>PDS</w:t>
      </w:r>
      <w:r w:rsidRPr="00752944">
        <w:rPr>
          <w:rFonts w:ascii="Arial" w:hAnsi="Arial" w:cs="Arial"/>
        </w:rPr>
        <w:t xml:space="preserve"> do </w:t>
      </w:r>
      <w:r w:rsidR="00CA6376" w:rsidRPr="00752944">
        <w:rPr>
          <w:rFonts w:ascii="Arial" w:hAnsi="Arial" w:cs="Arial"/>
        </w:rPr>
        <w:t>14</w:t>
      </w:r>
      <w:r w:rsidR="009938B5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kalendářních dnů od vystavení opravného vyúčtování</w:t>
      </w:r>
      <w:r w:rsidR="009938B5" w:rsidRPr="00752944">
        <w:rPr>
          <w:rFonts w:ascii="Arial" w:hAnsi="Arial" w:cs="Arial"/>
        </w:rPr>
        <w:t>, není –</w:t>
      </w:r>
      <w:r w:rsidR="00C240F6" w:rsidRPr="00752944">
        <w:rPr>
          <w:rFonts w:ascii="Arial" w:hAnsi="Arial" w:cs="Arial"/>
        </w:rPr>
        <w:t xml:space="preserve"> </w:t>
      </w:r>
      <w:r w:rsidR="009938B5" w:rsidRPr="00752944">
        <w:rPr>
          <w:rFonts w:ascii="Arial" w:hAnsi="Arial" w:cs="Arial"/>
        </w:rPr>
        <w:t xml:space="preserve">li </w:t>
      </w:r>
      <w:r w:rsidR="0077562F" w:rsidRPr="00752944">
        <w:rPr>
          <w:rFonts w:ascii="Arial" w:hAnsi="Arial" w:cs="Arial"/>
        </w:rPr>
        <w:t>v konkrétním daňovém dokladu</w:t>
      </w:r>
      <w:r w:rsidR="009938B5" w:rsidRPr="00752944">
        <w:rPr>
          <w:rFonts w:ascii="Arial" w:hAnsi="Arial" w:cs="Arial"/>
        </w:rPr>
        <w:t xml:space="preserve"> uvedeno jinak</w:t>
      </w:r>
      <w:r w:rsidRPr="00752944">
        <w:rPr>
          <w:rFonts w:ascii="Arial" w:hAnsi="Arial" w:cs="Arial"/>
        </w:rPr>
        <w:t>.</w:t>
      </w:r>
    </w:p>
    <w:p w:rsidR="00C62D6E" w:rsidRPr="00752944" w:rsidRDefault="006D1904" w:rsidP="00752944">
      <w:pPr>
        <w:numPr>
          <w:ilvl w:val="0"/>
          <w:numId w:val="4"/>
        </w:numPr>
        <w:spacing w:before="360"/>
        <w:ind w:left="357" w:hanging="357"/>
        <w:rPr>
          <w:rFonts w:ascii="Arial" w:hAnsi="Arial" w:cs="Arial"/>
          <w:b/>
          <w:sz w:val="22"/>
        </w:rPr>
      </w:pPr>
      <w:r w:rsidRPr="00752944">
        <w:rPr>
          <w:rFonts w:ascii="Arial" w:hAnsi="Arial" w:cs="Arial"/>
          <w:b/>
          <w:sz w:val="22"/>
        </w:rPr>
        <w:t>Závěrečná ustanovení</w:t>
      </w:r>
    </w:p>
    <w:p w:rsidR="006D1904" w:rsidRPr="00752944" w:rsidRDefault="006D1904" w:rsidP="006D1904">
      <w:pPr>
        <w:pStyle w:val="Zkladntext"/>
        <w:rPr>
          <w:rFonts w:ascii="Arial" w:hAnsi="Arial" w:cs="Arial"/>
        </w:rPr>
      </w:pPr>
      <w:r w:rsidRPr="00752944">
        <w:rPr>
          <w:rFonts w:ascii="Arial" w:hAnsi="Arial" w:cs="Arial"/>
        </w:rPr>
        <w:t>Uplatněná reklamace nezprošťuje Uživatele povinnosti uhradit ve stanovené lhůtě reklamovanou částku za</w:t>
      </w:r>
      <w:r w:rsidR="003A47A9" w:rsidRPr="00752944">
        <w:rPr>
          <w:rFonts w:ascii="Arial" w:hAnsi="Arial" w:cs="Arial"/>
        </w:rPr>
        <w:t> </w:t>
      </w:r>
      <w:r w:rsidRPr="00752944">
        <w:rPr>
          <w:rFonts w:ascii="Arial" w:hAnsi="Arial" w:cs="Arial"/>
        </w:rPr>
        <w:t>distribuci plynu, případně jinou reklamovanou částku</w:t>
      </w:r>
      <w:r w:rsidR="00CA6376" w:rsidRPr="00752944">
        <w:rPr>
          <w:rFonts w:ascii="Arial" w:hAnsi="Arial" w:cs="Arial"/>
        </w:rPr>
        <w:t>,</w:t>
      </w:r>
      <w:r w:rsidRPr="00752944">
        <w:rPr>
          <w:rFonts w:ascii="Arial" w:hAnsi="Arial" w:cs="Arial"/>
        </w:rPr>
        <w:t xml:space="preserve"> </w:t>
      </w:r>
      <w:r w:rsidR="00CA6376" w:rsidRPr="00752944">
        <w:rPr>
          <w:rFonts w:ascii="Arial" w:hAnsi="Arial" w:cs="Arial"/>
        </w:rPr>
        <w:t>s výjimkou reklamace zcela zjevné chyby či omylu.</w:t>
      </w:r>
    </w:p>
    <w:p w:rsidR="006D1904" w:rsidRPr="00752944" w:rsidRDefault="006D1904" w:rsidP="003A47A9">
      <w:pPr>
        <w:spacing w:before="120" w:after="120"/>
        <w:jc w:val="both"/>
        <w:rPr>
          <w:rFonts w:ascii="Arial" w:hAnsi="Arial" w:cs="Arial"/>
        </w:rPr>
      </w:pPr>
      <w:r w:rsidRPr="00752944">
        <w:rPr>
          <w:rFonts w:ascii="Arial" w:hAnsi="Arial" w:cs="Arial"/>
        </w:rPr>
        <w:lastRenderedPageBreak/>
        <w:t>V případě, kdy reklamace bude shledána jako neoprávněná, bude o tomto informován Uživatel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ve lhůtách stanovených pro jednotlivé reklamace</w:t>
      </w:r>
      <w:r w:rsidR="00A851CC" w:rsidRPr="00752944">
        <w:rPr>
          <w:rFonts w:ascii="Arial" w:hAnsi="Arial" w:cs="Arial"/>
        </w:rPr>
        <w:t xml:space="preserve"> </w:t>
      </w:r>
      <w:r w:rsidRPr="00752944">
        <w:rPr>
          <w:rFonts w:ascii="Arial" w:hAnsi="Arial" w:cs="Arial"/>
        </w:rPr>
        <w:t>v bodě</w:t>
      </w:r>
      <w:r w:rsidR="00A851CC" w:rsidRPr="00752944">
        <w:rPr>
          <w:rFonts w:ascii="Arial" w:hAnsi="Arial" w:cs="Arial"/>
        </w:rPr>
        <w:t xml:space="preserve"> </w:t>
      </w:r>
      <w:r w:rsidR="00C62D6E" w:rsidRPr="00752944">
        <w:rPr>
          <w:rFonts w:ascii="Arial" w:hAnsi="Arial" w:cs="Arial"/>
        </w:rPr>
        <w:t>7</w:t>
      </w:r>
      <w:r w:rsidRPr="00752944">
        <w:rPr>
          <w:rFonts w:ascii="Arial" w:hAnsi="Arial" w:cs="Arial"/>
        </w:rPr>
        <w:t>.</w:t>
      </w:r>
    </w:p>
    <w:p w:rsidR="00752944" w:rsidRDefault="00752944" w:rsidP="006D1904">
      <w:pPr>
        <w:pStyle w:val="Zkladntext"/>
        <w:rPr>
          <w:rFonts w:ascii="Arial" w:hAnsi="Arial" w:cs="Arial"/>
        </w:rPr>
      </w:pPr>
    </w:p>
    <w:p w:rsidR="006F7757" w:rsidRPr="00752944" w:rsidRDefault="006D1904" w:rsidP="006D1904">
      <w:pPr>
        <w:pStyle w:val="Zkladntext"/>
        <w:rPr>
          <w:rFonts w:ascii="Arial" w:hAnsi="Arial" w:cs="Arial"/>
        </w:rPr>
      </w:pPr>
      <w:r w:rsidRPr="00752944">
        <w:rPr>
          <w:rFonts w:ascii="Arial" w:hAnsi="Arial" w:cs="Arial"/>
        </w:rPr>
        <w:t xml:space="preserve">Tento reklamační řád nabývá platnosti </w:t>
      </w:r>
      <w:r w:rsidR="0062125B" w:rsidRPr="00752944">
        <w:rPr>
          <w:rFonts w:ascii="Arial" w:hAnsi="Arial" w:cs="Arial"/>
        </w:rPr>
        <w:t xml:space="preserve">dnem schválení a </w:t>
      </w:r>
      <w:r w:rsidRPr="00752944">
        <w:rPr>
          <w:rFonts w:ascii="Arial" w:hAnsi="Arial" w:cs="Arial"/>
        </w:rPr>
        <w:t xml:space="preserve">účinnosti dnem </w:t>
      </w:r>
      <w:proofErr w:type="gramStart"/>
      <w:r w:rsidR="00B17675" w:rsidRPr="00752944">
        <w:rPr>
          <w:rFonts w:ascii="Arial" w:hAnsi="Arial" w:cs="Arial"/>
        </w:rPr>
        <w:t>1</w:t>
      </w:r>
      <w:r w:rsidR="006F7757" w:rsidRPr="00752944">
        <w:rPr>
          <w:rFonts w:ascii="Arial" w:hAnsi="Arial" w:cs="Arial"/>
        </w:rPr>
        <w:t>.</w:t>
      </w:r>
      <w:r w:rsidR="009D38D5" w:rsidRPr="00752944">
        <w:rPr>
          <w:rFonts w:ascii="Arial" w:hAnsi="Arial" w:cs="Arial"/>
        </w:rPr>
        <w:t>7.2011</w:t>
      </w:r>
      <w:proofErr w:type="gramEnd"/>
      <w:r w:rsidRPr="00752944">
        <w:rPr>
          <w:rFonts w:ascii="Arial" w:hAnsi="Arial" w:cs="Arial"/>
        </w:rPr>
        <w:t>.</w:t>
      </w:r>
    </w:p>
    <w:p w:rsidR="006D1904" w:rsidRPr="00752944" w:rsidRDefault="002358CE" w:rsidP="006D1904">
      <w:pPr>
        <w:pStyle w:val="Zkladntext"/>
        <w:rPr>
          <w:rFonts w:ascii="Arial" w:hAnsi="Arial" w:cs="Arial"/>
          <w:b/>
        </w:rPr>
      </w:pPr>
      <w:r w:rsidRPr="00752944">
        <w:rPr>
          <w:rFonts w:ascii="Arial" w:hAnsi="Arial" w:cs="Arial"/>
        </w:rPr>
        <w:t>PDS</w:t>
      </w:r>
      <w:r w:rsidR="006D1904" w:rsidRPr="00752944">
        <w:rPr>
          <w:rFonts w:ascii="Arial" w:hAnsi="Arial" w:cs="Arial"/>
        </w:rPr>
        <w:t xml:space="preserve"> si vyhrazuje právo změny tohoto reklamačního řádu. </w:t>
      </w:r>
    </w:p>
    <w:p w:rsidR="006D1904" w:rsidRPr="00752944" w:rsidRDefault="006D1904" w:rsidP="006D1904">
      <w:pPr>
        <w:pStyle w:val="Zkladntext"/>
        <w:rPr>
          <w:rFonts w:ascii="Arial" w:hAnsi="Arial" w:cs="Arial"/>
        </w:rPr>
      </w:pPr>
    </w:p>
    <w:p w:rsidR="008534C2" w:rsidRPr="00752944" w:rsidRDefault="008534C2">
      <w:pPr>
        <w:jc w:val="both"/>
        <w:rPr>
          <w:rFonts w:ascii="Arial" w:hAnsi="Arial" w:cs="Arial"/>
          <w:b/>
        </w:rPr>
      </w:pPr>
    </w:p>
    <w:p w:rsidR="008534C2" w:rsidRPr="00752944" w:rsidRDefault="008534C2">
      <w:pPr>
        <w:pStyle w:val="Zkladntext"/>
        <w:rPr>
          <w:rFonts w:ascii="Arial" w:hAnsi="Arial" w:cs="Arial"/>
          <w:b/>
        </w:rPr>
      </w:pPr>
    </w:p>
    <w:p w:rsidR="00CD30D1" w:rsidRPr="00752944" w:rsidRDefault="00355485" w:rsidP="00355485">
      <w:pPr>
        <w:pStyle w:val="Zkladntext"/>
        <w:tabs>
          <w:tab w:val="center" w:pos="7371"/>
        </w:tabs>
        <w:rPr>
          <w:rFonts w:ascii="Arial" w:hAnsi="Arial" w:cs="Arial"/>
        </w:rPr>
      </w:pPr>
      <w:r w:rsidRPr="00752944">
        <w:rPr>
          <w:rFonts w:ascii="Arial" w:hAnsi="Arial" w:cs="Arial"/>
        </w:rPr>
        <w:t xml:space="preserve">dne </w:t>
      </w:r>
      <w:proofErr w:type="gramStart"/>
      <w:r w:rsidR="009D38D5" w:rsidRPr="00752944">
        <w:rPr>
          <w:rFonts w:ascii="Arial" w:hAnsi="Arial" w:cs="Arial"/>
        </w:rPr>
        <w:t>1.7.2011</w:t>
      </w:r>
      <w:proofErr w:type="gramEnd"/>
    </w:p>
    <w:p w:rsidR="00B17675" w:rsidRPr="00752944" w:rsidRDefault="00B17675" w:rsidP="00355485">
      <w:pPr>
        <w:pStyle w:val="Zkladntext"/>
        <w:tabs>
          <w:tab w:val="center" w:pos="7371"/>
        </w:tabs>
        <w:rPr>
          <w:rFonts w:ascii="Arial" w:hAnsi="Arial" w:cs="Arial"/>
        </w:rPr>
      </w:pPr>
    </w:p>
    <w:p w:rsidR="00355485" w:rsidRPr="00752944" w:rsidRDefault="00355485" w:rsidP="00355485">
      <w:pPr>
        <w:pStyle w:val="Zkladntext"/>
        <w:tabs>
          <w:tab w:val="center" w:pos="7371"/>
        </w:tabs>
        <w:rPr>
          <w:rFonts w:ascii="Arial" w:hAnsi="Arial" w:cs="Arial"/>
        </w:rPr>
      </w:pPr>
      <w:r w:rsidRPr="00752944">
        <w:rPr>
          <w:rFonts w:ascii="Arial" w:hAnsi="Arial" w:cs="Arial"/>
        </w:rPr>
        <w:tab/>
      </w:r>
      <w:r w:rsidR="005624DE" w:rsidRPr="00752944">
        <w:rPr>
          <w:rFonts w:ascii="Arial" w:hAnsi="Arial" w:cs="Arial"/>
        </w:rPr>
        <w:t>Miloslav Zaur</w:t>
      </w:r>
    </w:p>
    <w:p w:rsidR="00355485" w:rsidRPr="00752944" w:rsidRDefault="00355485" w:rsidP="00355485">
      <w:pPr>
        <w:pStyle w:val="Zkladntext"/>
        <w:tabs>
          <w:tab w:val="center" w:pos="7371"/>
        </w:tabs>
        <w:rPr>
          <w:rFonts w:ascii="Arial" w:hAnsi="Arial" w:cs="Arial"/>
        </w:rPr>
      </w:pPr>
      <w:r w:rsidRPr="00752944">
        <w:rPr>
          <w:rFonts w:ascii="Arial" w:hAnsi="Arial" w:cs="Arial"/>
        </w:rPr>
        <w:tab/>
        <w:t>jednatel</w:t>
      </w:r>
    </w:p>
    <w:p w:rsidR="005624DE" w:rsidRPr="00752944" w:rsidRDefault="005624DE" w:rsidP="00355485">
      <w:pPr>
        <w:pStyle w:val="Zkladntext"/>
        <w:tabs>
          <w:tab w:val="center" w:pos="7371"/>
        </w:tabs>
        <w:rPr>
          <w:rFonts w:ascii="Arial" w:hAnsi="Arial" w:cs="Arial"/>
        </w:rPr>
      </w:pPr>
      <w:r w:rsidRPr="00752944">
        <w:rPr>
          <w:rFonts w:ascii="Arial" w:hAnsi="Arial" w:cs="Arial"/>
        </w:rPr>
        <w:tab/>
      </w:r>
      <w:proofErr w:type="gramStart"/>
      <w:r w:rsidRPr="00752944">
        <w:rPr>
          <w:rFonts w:ascii="Arial" w:hAnsi="Arial" w:cs="Arial"/>
        </w:rPr>
        <w:t>v.r.</w:t>
      </w:r>
      <w:proofErr w:type="gramEnd"/>
    </w:p>
    <w:p w:rsidR="008534C2" w:rsidRPr="00752944" w:rsidRDefault="008534C2" w:rsidP="00502A8D">
      <w:pPr>
        <w:pStyle w:val="Zkladntext"/>
        <w:rPr>
          <w:rFonts w:ascii="Arial" w:hAnsi="Arial" w:cs="Arial"/>
        </w:rPr>
      </w:pPr>
    </w:p>
    <w:p w:rsidR="005624DE" w:rsidRPr="00752944" w:rsidRDefault="005624DE" w:rsidP="005624DE">
      <w:pPr>
        <w:pStyle w:val="Zkladntext"/>
        <w:tabs>
          <w:tab w:val="center" w:pos="7371"/>
        </w:tabs>
        <w:rPr>
          <w:rFonts w:ascii="Arial" w:hAnsi="Arial" w:cs="Arial"/>
        </w:rPr>
      </w:pPr>
      <w:r w:rsidRPr="00752944">
        <w:rPr>
          <w:rFonts w:ascii="Arial" w:hAnsi="Arial" w:cs="Arial"/>
        </w:rPr>
        <w:tab/>
        <w:t>Thomas Merker</w:t>
      </w:r>
    </w:p>
    <w:p w:rsidR="005624DE" w:rsidRPr="00752944" w:rsidRDefault="005624DE" w:rsidP="005624DE">
      <w:pPr>
        <w:pStyle w:val="Zkladntext"/>
        <w:tabs>
          <w:tab w:val="center" w:pos="7371"/>
        </w:tabs>
        <w:rPr>
          <w:rFonts w:ascii="Arial" w:hAnsi="Arial" w:cs="Arial"/>
        </w:rPr>
      </w:pPr>
      <w:r w:rsidRPr="00752944">
        <w:rPr>
          <w:rFonts w:ascii="Arial" w:hAnsi="Arial" w:cs="Arial"/>
        </w:rPr>
        <w:tab/>
        <w:t>jednatel</w:t>
      </w:r>
    </w:p>
    <w:p w:rsidR="005624DE" w:rsidRPr="00752944" w:rsidRDefault="005624DE" w:rsidP="005624DE">
      <w:pPr>
        <w:pStyle w:val="Zkladntext"/>
        <w:tabs>
          <w:tab w:val="center" w:pos="7371"/>
        </w:tabs>
        <w:rPr>
          <w:rFonts w:ascii="Arial" w:hAnsi="Arial" w:cs="Arial"/>
        </w:rPr>
      </w:pPr>
      <w:r w:rsidRPr="00752944">
        <w:rPr>
          <w:rFonts w:ascii="Arial" w:hAnsi="Arial" w:cs="Arial"/>
        </w:rPr>
        <w:tab/>
      </w:r>
      <w:proofErr w:type="gramStart"/>
      <w:r w:rsidRPr="00752944">
        <w:rPr>
          <w:rFonts w:ascii="Arial" w:hAnsi="Arial" w:cs="Arial"/>
        </w:rPr>
        <w:t>v.r.</w:t>
      </w:r>
      <w:proofErr w:type="gramEnd"/>
    </w:p>
    <w:sectPr w:rsidR="005624DE" w:rsidRPr="00752944" w:rsidSect="00355485">
      <w:headerReference w:type="default" r:id="rId8"/>
      <w:footerReference w:type="default" r:id="rId9"/>
      <w:pgSz w:w="11906" w:h="16838"/>
      <w:pgMar w:top="851" w:right="991" w:bottom="709" w:left="1417" w:header="426" w:footer="46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B9" w:rsidRDefault="00B74EB9">
      <w:r>
        <w:separator/>
      </w:r>
    </w:p>
  </w:endnote>
  <w:endnote w:type="continuationSeparator" w:id="0">
    <w:p w:rsidR="00B74EB9" w:rsidRDefault="00B7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DA0" w:rsidRDefault="00002DA0">
    <w:pPr>
      <w:pStyle w:val="Zpat"/>
      <w:framePr w:wrap="around" w:vAnchor="text" w:hAnchor="margin" w:xAlign="center" w:y="1"/>
      <w:rPr>
        <w:rStyle w:val="slostrnky"/>
        <w:sz w:val="19"/>
      </w:rPr>
    </w:pPr>
  </w:p>
  <w:p w:rsidR="00002DA0" w:rsidRDefault="00870224">
    <w:pPr>
      <w:pStyle w:val="Zpat"/>
      <w:jc w:val="center"/>
      <w:rPr>
        <w:rFonts w:ascii="Tahoma" w:hAnsi="Tahoma"/>
        <w:sz w:val="15"/>
      </w:rPr>
    </w:pPr>
    <w:r>
      <w:rPr>
        <w:rStyle w:val="slostrnky"/>
        <w:sz w:val="19"/>
      </w:rPr>
      <w:fldChar w:fldCharType="begin"/>
    </w:r>
    <w:r w:rsidR="00002DA0">
      <w:rPr>
        <w:rStyle w:val="slostrnky"/>
        <w:sz w:val="19"/>
      </w:rPr>
      <w:instrText xml:space="preserve"> PAGE </w:instrText>
    </w:r>
    <w:r>
      <w:rPr>
        <w:rStyle w:val="slostrnky"/>
        <w:sz w:val="19"/>
      </w:rPr>
      <w:fldChar w:fldCharType="separate"/>
    </w:r>
    <w:r w:rsidR="00E52274">
      <w:rPr>
        <w:rStyle w:val="slostrnky"/>
        <w:noProof/>
        <w:sz w:val="19"/>
      </w:rPr>
      <w:t>1</w:t>
    </w:r>
    <w:r>
      <w:rPr>
        <w:rStyle w:val="slostrnky"/>
        <w:sz w:val="1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B9" w:rsidRDefault="00B74EB9">
      <w:r>
        <w:separator/>
      </w:r>
    </w:p>
  </w:footnote>
  <w:footnote w:type="continuationSeparator" w:id="0">
    <w:p w:rsidR="00B74EB9" w:rsidRDefault="00B74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DA0" w:rsidRPr="00752944" w:rsidRDefault="00002DA0" w:rsidP="005624DE">
    <w:pPr>
      <w:pStyle w:val="Zhlav"/>
      <w:pBdr>
        <w:bottom w:val="single" w:sz="4" w:space="1" w:color="auto"/>
      </w:pBdr>
      <w:tabs>
        <w:tab w:val="clear" w:pos="4536"/>
        <w:tab w:val="clear" w:pos="9072"/>
        <w:tab w:val="right" w:pos="9498"/>
      </w:tabs>
      <w:rPr>
        <w:rFonts w:ascii="Arial" w:hAnsi="Arial" w:cs="Arial"/>
        <w:sz w:val="18"/>
      </w:rPr>
    </w:pPr>
    <w:r w:rsidRPr="00752944">
      <w:rPr>
        <w:rFonts w:ascii="Arial" w:hAnsi="Arial" w:cs="Arial"/>
        <w:sz w:val="18"/>
        <w:highlight w:val="lightGray"/>
      </w:rPr>
      <w:t>společnosti: RWE GasNet, SMP Net, VČP Net, JMP Net</w:t>
    </w:r>
    <w:r w:rsidRPr="00752944">
      <w:rPr>
        <w:rFonts w:ascii="Arial" w:hAnsi="Arial" w:cs="Arial"/>
        <w:sz w:val="18"/>
      </w:rPr>
      <w:tab/>
      <w:t>Provozovatel distribuční soustavy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B846B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2C824A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EB647F"/>
    <w:multiLevelType w:val="hybridMultilevel"/>
    <w:tmpl w:val="2DD497A2"/>
    <w:lvl w:ilvl="0" w:tplc="CD34EA58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1243FE"/>
    <w:multiLevelType w:val="hybridMultilevel"/>
    <w:tmpl w:val="61E4DFE8"/>
    <w:lvl w:ilvl="0" w:tplc="F27AC11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A22EA7"/>
    <w:multiLevelType w:val="hybridMultilevel"/>
    <w:tmpl w:val="D94E1294"/>
    <w:lvl w:ilvl="0" w:tplc="B32889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4936FA"/>
    <w:multiLevelType w:val="hybridMultilevel"/>
    <w:tmpl w:val="CD105FDE"/>
    <w:lvl w:ilvl="0" w:tplc="B32889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1846EF"/>
    <w:multiLevelType w:val="singleLevel"/>
    <w:tmpl w:val="7E8EB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E3699D"/>
    <w:multiLevelType w:val="hybridMultilevel"/>
    <w:tmpl w:val="AB58F7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B23E3"/>
    <w:multiLevelType w:val="hybridMultilevel"/>
    <w:tmpl w:val="0E8A43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F34BA1"/>
    <w:multiLevelType w:val="hybridMultilevel"/>
    <w:tmpl w:val="379A92EA"/>
    <w:lvl w:ilvl="0" w:tplc="B328890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3F23DE"/>
    <w:multiLevelType w:val="hybridMultilevel"/>
    <w:tmpl w:val="5616DA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CC72F1"/>
    <w:multiLevelType w:val="hybridMultilevel"/>
    <w:tmpl w:val="9438CD3C"/>
    <w:lvl w:ilvl="0" w:tplc="F27AC11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6D5DBE"/>
    <w:multiLevelType w:val="hybridMultilevel"/>
    <w:tmpl w:val="1AF6953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53F452D"/>
    <w:multiLevelType w:val="hybridMultilevel"/>
    <w:tmpl w:val="36165586"/>
    <w:lvl w:ilvl="0" w:tplc="B32889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A1A7C65"/>
    <w:multiLevelType w:val="hybridMultilevel"/>
    <w:tmpl w:val="FB745AEC"/>
    <w:lvl w:ilvl="0" w:tplc="895E517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A8A54EF"/>
    <w:multiLevelType w:val="hybridMultilevel"/>
    <w:tmpl w:val="3BD25EE2"/>
    <w:lvl w:ilvl="0" w:tplc="B32889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C021E9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3D71BFC"/>
    <w:multiLevelType w:val="hybridMultilevel"/>
    <w:tmpl w:val="8CF875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0E1001"/>
    <w:multiLevelType w:val="singleLevel"/>
    <w:tmpl w:val="3CAAD494"/>
    <w:lvl w:ilvl="0">
      <w:start w:val="1"/>
      <w:numFmt w:val="lowerLetter"/>
      <w:pStyle w:val="Odrka-psmeno-1rove"/>
      <w:lvlText w:val="%1)"/>
      <w:lvlJc w:val="left"/>
      <w:pPr>
        <w:tabs>
          <w:tab w:val="num" w:pos="1559"/>
        </w:tabs>
        <w:ind w:left="1559" w:hanging="425"/>
      </w:pPr>
      <w:rPr>
        <w:rFonts w:ascii="Tahoma" w:hAnsi="Tahoma" w:hint="default"/>
        <w:b w:val="0"/>
        <w:i w:val="0"/>
        <w:sz w:val="20"/>
      </w:rPr>
    </w:lvl>
  </w:abstractNum>
  <w:abstractNum w:abstractNumId="19">
    <w:nsid w:val="5A2911D3"/>
    <w:multiLevelType w:val="hybridMultilevel"/>
    <w:tmpl w:val="EDE615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6927CF"/>
    <w:multiLevelType w:val="hybridMultilevel"/>
    <w:tmpl w:val="A8A2EF8E"/>
    <w:lvl w:ilvl="0" w:tplc="283CFD1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881D8E"/>
    <w:multiLevelType w:val="multilevel"/>
    <w:tmpl w:val="CD105FD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1A9402F"/>
    <w:multiLevelType w:val="hybridMultilevel"/>
    <w:tmpl w:val="2028DF10"/>
    <w:lvl w:ilvl="0" w:tplc="895E517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72E7E4C"/>
    <w:multiLevelType w:val="hybridMultilevel"/>
    <w:tmpl w:val="0B702A28"/>
    <w:lvl w:ilvl="0" w:tplc="895E517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6612EF"/>
    <w:multiLevelType w:val="hybridMultilevel"/>
    <w:tmpl w:val="215E8D7A"/>
    <w:lvl w:ilvl="0" w:tplc="895E5170">
      <w:start w:val="1"/>
      <w:numFmt w:val="decimal"/>
      <w:lvlText w:val="%1."/>
      <w:legacy w:legacy="1" w:legacySpace="360" w:legacyIndent="360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FEA0930"/>
    <w:multiLevelType w:val="hybridMultilevel"/>
    <w:tmpl w:val="6FF0CF86"/>
    <w:lvl w:ilvl="0" w:tplc="895E517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16"/>
  </w:num>
  <w:num w:numId="5">
    <w:abstractNumId w:val="6"/>
  </w:num>
  <w:num w:numId="6">
    <w:abstractNumId w:val="3"/>
  </w:num>
  <w:num w:numId="7">
    <w:abstractNumId w:val="11"/>
  </w:num>
  <w:num w:numId="8">
    <w:abstractNumId w:val="14"/>
  </w:num>
  <w:num w:numId="9">
    <w:abstractNumId w:val="23"/>
  </w:num>
  <w:num w:numId="10">
    <w:abstractNumId w:val="22"/>
  </w:num>
  <w:num w:numId="11">
    <w:abstractNumId w:val="4"/>
  </w:num>
  <w:num w:numId="12">
    <w:abstractNumId w:val="24"/>
  </w:num>
  <w:num w:numId="13">
    <w:abstractNumId w:val="25"/>
  </w:num>
  <w:num w:numId="14">
    <w:abstractNumId w:val="5"/>
  </w:num>
  <w:num w:numId="15">
    <w:abstractNumId w:val="21"/>
  </w:num>
  <w:num w:numId="16">
    <w:abstractNumId w:val="2"/>
  </w:num>
  <w:num w:numId="17">
    <w:abstractNumId w:val="13"/>
  </w:num>
  <w:num w:numId="18">
    <w:abstractNumId w:val="9"/>
  </w:num>
  <w:num w:numId="19">
    <w:abstractNumId w:val="15"/>
  </w:num>
  <w:num w:numId="20">
    <w:abstractNumId w:val="12"/>
  </w:num>
  <w:num w:numId="21">
    <w:abstractNumId w:val="19"/>
  </w:num>
  <w:num w:numId="22">
    <w:abstractNumId w:val="17"/>
  </w:num>
  <w:num w:numId="23">
    <w:abstractNumId w:val="8"/>
  </w:num>
  <w:num w:numId="24">
    <w:abstractNumId w:val="10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30"/>
    <w:rsid w:val="00002DA0"/>
    <w:rsid w:val="00017778"/>
    <w:rsid w:val="00022B0B"/>
    <w:rsid w:val="00025D30"/>
    <w:rsid w:val="00036787"/>
    <w:rsid w:val="000502B9"/>
    <w:rsid w:val="00086E57"/>
    <w:rsid w:val="0009007B"/>
    <w:rsid w:val="000C69FD"/>
    <w:rsid w:val="000D1C25"/>
    <w:rsid w:val="000D2642"/>
    <w:rsid w:val="000E44FE"/>
    <w:rsid w:val="001269DE"/>
    <w:rsid w:val="0012732D"/>
    <w:rsid w:val="00143214"/>
    <w:rsid w:val="0019194E"/>
    <w:rsid w:val="001A07E4"/>
    <w:rsid w:val="001B16A1"/>
    <w:rsid w:val="001D68C5"/>
    <w:rsid w:val="00201CDC"/>
    <w:rsid w:val="002358CE"/>
    <w:rsid w:val="00246A89"/>
    <w:rsid w:val="002612BE"/>
    <w:rsid w:val="00274E6C"/>
    <w:rsid w:val="002944AC"/>
    <w:rsid w:val="00295099"/>
    <w:rsid w:val="002B0DCD"/>
    <w:rsid w:val="002D576D"/>
    <w:rsid w:val="00312B7F"/>
    <w:rsid w:val="00315BE1"/>
    <w:rsid w:val="003179A1"/>
    <w:rsid w:val="00325710"/>
    <w:rsid w:val="003261FC"/>
    <w:rsid w:val="0035290C"/>
    <w:rsid w:val="00355485"/>
    <w:rsid w:val="0036193E"/>
    <w:rsid w:val="00364404"/>
    <w:rsid w:val="00364DFF"/>
    <w:rsid w:val="00380C61"/>
    <w:rsid w:val="00392BDC"/>
    <w:rsid w:val="003A47A9"/>
    <w:rsid w:val="003D0D1F"/>
    <w:rsid w:val="003D5D7B"/>
    <w:rsid w:val="003D787D"/>
    <w:rsid w:val="003E5C89"/>
    <w:rsid w:val="004321B3"/>
    <w:rsid w:val="00433218"/>
    <w:rsid w:val="00447754"/>
    <w:rsid w:val="00470C83"/>
    <w:rsid w:val="00494188"/>
    <w:rsid w:val="004A3576"/>
    <w:rsid w:val="004A78A3"/>
    <w:rsid w:val="004B3548"/>
    <w:rsid w:val="004C3A4F"/>
    <w:rsid w:val="004F31D9"/>
    <w:rsid w:val="00502A8D"/>
    <w:rsid w:val="005233AE"/>
    <w:rsid w:val="005624DE"/>
    <w:rsid w:val="00593794"/>
    <w:rsid w:val="005A01C0"/>
    <w:rsid w:val="005A1A94"/>
    <w:rsid w:val="005E23AE"/>
    <w:rsid w:val="005F50AC"/>
    <w:rsid w:val="00611598"/>
    <w:rsid w:val="0062125B"/>
    <w:rsid w:val="00635FF8"/>
    <w:rsid w:val="00637B35"/>
    <w:rsid w:val="00656BBC"/>
    <w:rsid w:val="00662C05"/>
    <w:rsid w:val="006630FA"/>
    <w:rsid w:val="00672117"/>
    <w:rsid w:val="00690220"/>
    <w:rsid w:val="006A18CB"/>
    <w:rsid w:val="006D1904"/>
    <w:rsid w:val="006F329A"/>
    <w:rsid w:val="006F7757"/>
    <w:rsid w:val="00726E2A"/>
    <w:rsid w:val="00727E4A"/>
    <w:rsid w:val="0074004A"/>
    <w:rsid w:val="0074461A"/>
    <w:rsid w:val="00746A7F"/>
    <w:rsid w:val="00751C56"/>
    <w:rsid w:val="00752944"/>
    <w:rsid w:val="00752B7E"/>
    <w:rsid w:val="00753309"/>
    <w:rsid w:val="0077562F"/>
    <w:rsid w:val="007902C9"/>
    <w:rsid w:val="007C07AA"/>
    <w:rsid w:val="00810C36"/>
    <w:rsid w:val="00824574"/>
    <w:rsid w:val="00847CD3"/>
    <w:rsid w:val="008534C2"/>
    <w:rsid w:val="008618CB"/>
    <w:rsid w:val="00870224"/>
    <w:rsid w:val="00870B82"/>
    <w:rsid w:val="00890A8B"/>
    <w:rsid w:val="008A27A6"/>
    <w:rsid w:val="008D6101"/>
    <w:rsid w:val="00930360"/>
    <w:rsid w:val="009312A6"/>
    <w:rsid w:val="00940501"/>
    <w:rsid w:val="00946A83"/>
    <w:rsid w:val="00952385"/>
    <w:rsid w:val="00952D8A"/>
    <w:rsid w:val="0095634B"/>
    <w:rsid w:val="00984665"/>
    <w:rsid w:val="00987531"/>
    <w:rsid w:val="00987CEB"/>
    <w:rsid w:val="009938B5"/>
    <w:rsid w:val="00997435"/>
    <w:rsid w:val="009B4B1C"/>
    <w:rsid w:val="009D045D"/>
    <w:rsid w:val="009D38D5"/>
    <w:rsid w:val="009D4AB5"/>
    <w:rsid w:val="009E3A3D"/>
    <w:rsid w:val="00A13F28"/>
    <w:rsid w:val="00A62F33"/>
    <w:rsid w:val="00A7000B"/>
    <w:rsid w:val="00A757DA"/>
    <w:rsid w:val="00A84592"/>
    <w:rsid w:val="00A851CC"/>
    <w:rsid w:val="00B053FF"/>
    <w:rsid w:val="00B17675"/>
    <w:rsid w:val="00B623DC"/>
    <w:rsid w:val="00B74EB9"/>
    <w:rsid w:val="00B76614"/>
    <w:rsid w:val="00BA20D4"/>
    <w:rsid w:val="00BE0C1D"/>
    <w:rsid w:val="00C0456E"/>
    <w:rsid w:val="00C240F6"/>
    <w:rsid w:val="00C62D6E"/>
    <w:rsid w:val="00C67147"/>
    <w:rsid w:val="00C706A2"/>
    <w:rsid w:val="00CA6376"/>
    <w:rsid w:val="00CB4C01"/>
    <w:rsid w:val="00CC6223"/>
    <w:rsid w:val="00CD30D1"/>
    <w:rsid w:val="00CE4A9F"/>
    <w:rsid w:val="00D203AE"/>
    <w:rsid w:val="00D24C28"/>
    <w:rsid w:val="00D35283"/>
    <w:rsid w:val="00D421C0"/>
    <w:rsid w:val="00D4784F"/>
    <w:rsid w:val="00D74308"/>
    <w:rsid w:val="00DA2704"/>
    <w:rsid w:val="00DC6BC6"/>
    <w:rsid w:val="00DF692B"/>
    <w:rsid w:val="00E12477"/>
    <w:rsid w:val="00E2468A"/>
    <w:rsid w:val="00E35823"/>
    <w:rsid w:val="00E421CB"/>
    <w:rsid w:val="00E52274"/>
    <w:rsid w:val="00E5582B"/>
    <w:rsid w:val="00E71D64"/>
    <w:rsid w:val="00E72C66"/>
    <w:rsid w:val="00E774AC"/>
    <w:rsid w:val="00E8539F"/>
    <w:rsid w:val="00EA061F"/>
    <w:rsid w:val="00EB37ED"/>
    <w:rsid w:val="00EC7B96"/>
    <w:rsid w:val="00F00D38"/>
    <w:rsid w:val="00F12B35"/>
    <w:rsid w:val="00F21F58"/>
    <w:rsid w:val="00F37ACC"/>
    <w:rsid w:val="00F40F50"/>
    <w:rsid w:val="00F47E71"/>
    <w:rsid w:val="00FA1481"/>
    <w:rsid w:val="00FA43DD"/>
    <w:rsid w:val="00FA6C50"/>
    <w:rsid w:val="00FB270D"/>
    <w:rsid w:val="00FB63EE"/>
    <w:rsid w:val="00FE0EBE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0224"/>
  </w:style>
  <w:style w:type="paragraph" w:styleId="Nadpis1">
    <w:name w:val="heading 1"/>
    <w:basedOn w:val="Normln"/>
    <w:next w:val="Normln"/>
    <w:qFormat/>
    <w:rsid w:val="00870224"/>
    <w:pPr>
      <w:keepNext/>
      <w:jc w:val="center"/>
      <w:outlineLvl w:val="0"/>
    </w:pPr>
    <w:rPr>
      <w:rFonts w:ascii="Tahoma" w:hAnsi="Tahoma"/>
      <w:b/>
      <w:sz w:val="36"/>
    </w:rPr>
  </w:style>
  <w:style w:type="paragraph" w:styleId="Nadpis2">
    <w:name w:val="heading 2"/>
    <w:basedOn w:val="Normln"/>
    <w:next w:val="Normln"/>
    <w:qFormat/>
    <w:rsid w:val="00870224"/>
    <w:pPr>
      <w:keepNext/>
      <w:jc w:val="center"/>
      <w:outlineLvl w:val="1"/>
    </w:pPr>
    <w:rPr>
      <w:rFonts w:ascii="Tahoma" w:hAnsi="Tahoma"/>
      <w:b/>
      <w:sz w:val="40"/>
    </w:rPr>
  </w:style>
  <w:style w:type="paragraph" w:styleId="Nadpis3">
    <w:name w:val="heading 3"/>
    <w:basedOn w:val="Normln"/>
    <w:next w:val="Normln"/>
    <w:qFormat/>
    <w:rsid w:val="00870224"/>
    <w:pPr>
      <w:keepNext/>
      <w:jc w:val="both"/>
      <w:outlineLvl w:val="2"/>
    </w:pPr>
    <w:rPr>
      <w:rFonts w:ascii="Tahoma" w:hAnsi="Tahoma"/>
      <w:b/>
      <w:u w:val="single"/>
    </w:rPr>
  </w:style>
  <w:style w:type="paragraph" w:styleId="Nadpis4">
    <w:name w:val="heading 4"/>
    <w:basedOn w:val="Normln"/>
    <w:next w:val="Normln"/>
    <w:qFormat/>
    <w:rsid w:val="00870224"/>
    <w:pPr>
      <w:keepNext/>
      <w:jc w:val="both"/>
      <w:outlineLvl w:val="3"/>
    </w:pPr>
    <w:rPr>
      <w:rFonts w:ascii="Tahoma" w:hAnsi="Tahoma"/>
      <w:u w:val="single"/>
    </w:rPr>
  </w:style>
  <w:style w:type="paragraph" w:styleId="Nadpis5">
    <w:name w:val="heading 5"/>
    <w:basedOn w:val="Normln"/>
    <w:next w:val="Normln"/>
    <w:qFormat/>
    <w:rsid w:val="00870224"/>
    <w:pPr>
      <w:keepNext/>
      <w:jc w:val="both"/>
      <w:outlineLvl w:val="4"/>
    </w:pPr>
    <w:rPr>
      <w:rFonts w:ascii="Tahoma" w:hAnsi="Tahoma"/>
      <w:i/>
    </w:rPr>
  </w:style>
  <w:style w:type="paragraph" w:styleId="Nadpis6">
    <w:name w:val="heading 6"/>
    <w:basedOn w:val="Normln"/>
    <w:next w:val="Normln"/>
    <w:qFormat/>
    <w:rsid w:val="00870224"/>
    <w:pPr>
      <w:keepNext/>
      <w:jc w:val="both"/>
      <w:outlineLvl w:val="5"/>
    </w:pPr>
    <w:rPr>
      <w:rFonts w:ascii="Tahoma" w:hAnsi="Tahoma"/>
      <w:b/>
    </w:rPr>
  </w:style>
  <w:style w:type="paragraph" w:styleId="Nadpis7">
    <w:name w:val="heading 7"/>
    <w:basedOn w:val="Normln"/>
    <w:next w:val="Normln"/>
    <w:qFormat/>
    <w:rsid w:val="00870224"/>
    <w:pPr>
      <w:keepNext/>
      <w:tabs>
        <w:tab w:val="left" w:pos="2822"/>
        <w:tab w:val="left" w:pos="5237"/>
      </w:tabs>
      <w:outlineLvl w:val="6"/>
    </w:pPr>
    <w:rPr>
      <w:rFonts w:ascii="Tahoma" w:hAnsi="Tahoma"/>
      <w:snapToGrid w:val="0"/>
      <w:color w:val="000000"/>
      <w:u w:val="single"/>
    </w:rPr>
  </w:style>
  <w:style w:type="paragraph" w:styleId="Nadpis8">
    <w:name w:val="heading 8"/>
    <w:basedOn w:val="Normln"/>
    <w:next w:val="Normln"/>
    <w:qFormat/>
    <w:rsid w:val="00870224"/>
    <w:pPr>
      <w:keepNext/>
      <w:outlineLvl w:val="7"/>
    </w:pPr>
    <w:rPr>
      <w:rFonts w:ascii="Tahoma" w:hAnsi="Tahoma"/>
      <w:u w:val="single"/>
    </w:rPr>
  </w:style>
  <w:style w:type="paragraph" w:styleId="Nadpis9">
    <w:name w:val="heading 9"/>
    <w:basedOn w:val="Normln"/>
    <w:next w:val="Normln"/>
    <w:qFormat/>
    <w:rsid w:val="00870224"/>
    <w:pPr>
      <w:keepNext/>
      <w:jc w:val="both"/>
      <w:outlineLvl w:val="8"/>
    </w:pPr>
    <w:rPr>
      <w:rFonts w:ascii="Tahoma" w:hAnsi="Tahoma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702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7022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70224"/>
    <w:pPr>
      <w:jc w:val="both"/>
    </w:pPr>
    <w:rPr>
      <w:rFonts w:ascii="Tahoma" w:hAnsi="Tahoma"/>
    </w:rPr>
  </w:style>
  <w:style w:type="paragraph" w:styleId="Zkladntextodsazen">
    <w:name w:val="Body Text Indent"/>
    <w:basedOn w:val="Normln"/>
    <w:rsid w:val="00870224"/>
    <w:pPr>
      <w:ind w:left="2124" w:hanging="2124"/>
      <w:jc w:val="both"/>
    </w:pPr>
    <w:rPr>
      <w:rFonts w:ascii="Tahoma" w:hAnsi="Tahoma"/>
    </w:rPr>
  </w:style>
  <w:style w:type="character" w:styleId="Hypertextovodkaz">
    <w:name w:val="Hyperlink"/>
    <w:basedOn w:val="Standardnpsmoodstavce"/>
    <w:rsid w:val="00870224"/>
    <w:rPr>
      <w:color w:val="0000FF"/>
      <w:u w:val="single"/>
    </w:rPr>
  </w:style>
  <w:style w:type="character" w:styleId="Siln">
    <w:name w:val="Strong"/>
    <w:basedOn w:val="Standardnpsmoodstavce"/>
    <w:qFormat/>
    <w:rsid w:val="00870224"/>
    <w:rPr>
      <w:b/>
    </w:rPr>
  </w:style>
  <w:style w:type="paragraph" w:styleId="Zkladntextodsazen2">
    <w:name w:val="Body Text Indent 2"/>
    <w:basedOn w:val="Normln"/>
    <w:rsid w:val="00870224"/>
    <w:pPr>
      <w:ind w:left="2832" w:hanging="2832"/>
      <w:jc w:val="both"/>
    </w:pPr>
    <w:rPr>
      <w:rFonts w:ascii="Tahoma" w:hAnsi="Tahoma"/>
    </w:rPr>
  </w:style>
  <w:style w:type="character" w:styleId="slostrnky">
    <w:name w:val="page number"/>
    <w:basedOn w:val="Standardnpsmoodstavce"/>
    <w:rsid w:val="00870224"/>
  </w:style>
  <w:style w:type="paragraph" w:styleId="Zkladntextodsazen3">
    <w:name w:val="Body Text Indent 3"/>
    <w:basedOn w:val="Normln"/>
    <w:rsid w:val="00870224"/>
    <w:pPr>
      <w:ind w:left="705" w:hanging="705"/>
    </w:pPr>
    <w:rPr>
      <w:rFonts w:ascii="Tahoma" w:hAnsi="Tahoma"/>
      <w:snapToGrid w:val="0"/>
    </w:rPr>
  </w:style>
  <w:style w:type="character" w:styleId="slodku">
    <w:name w:val="line number"/>
    <w:basedOn w:val="Standardnpsmoodstavce"/>
    <w:rsid w:val="00870224"/>
  </w:style>
  <w:style w:type="paragraph" w:styleId="Zkladntext2">
    <w:name w:val="Body Text 2"/>
    <w:basedOn w:val="Normln"/>
    <w:rsid w:val="00870224"/>
    <w:pPr>
      <w:jc w:val="both"/>
    </w:pPr>
    <w:rPr>
      <w:rFonts w:ascii="Tahoma" w:hAnsi="Tahoma"/>
      <w:sz w:val="19"/>
    </w:rPr>
  </w:style>
  <w:style w:type="paragraph" w:styleId="Zkladntext3">
    <w:name w:val="Body Text 3"/>
    <w:basedOn w:val="Normln"/>
    <w:rsid w:val="00870224"/>
    <w:pPr>
      <w:jc w:val="both"/>
    </w:pPr>
    <w:rPr>
      <w:rFonts w:ascii="Tahoma" w:hAnsi="Tahoma"/>
      <w:sz w:val="18"/>
    </w:rPr>
  </w:style>
  <w:style w:type="paragraph" w:styleId="Textpoznpodarou">
    <w:name w:val="footnote text"/>
    <w:basedOn w:val="Normln"/>
    <w:semiHidden/>
    <w:rsid w:val="00870224"/>
    <w:pPr>
      <w:spacing w:before="120"/>
    </w:pPr>
    <w:rPr>
      <w:rFonts w:ascii="Tahoma" w:hAnsi="Tahoma"/>
      <w:kern w:val="20"/>
    </w:rPr>
  </w:style>
  <w:style w:type="paragraph" w:customStyle="1" w:styleId="Odrka-psmeno-1rove">
    <w:name w:val="Odrážka - písmeno - 1. úroveň"/>
    <w:basedOn w:val="Normln"/>
    <w:next w:val="Normln"/>
    <w:rsid w:val="00870224"/>
    <w:pPr>
      <w:numPr>
        <w:numId w:val="1"/>
      </w:numPr>
      <w:spacing w:before="120"/>
    </w:pPr>
    <w:rPr>
      <w:rFonts w:ascii="Tahoma" w:hAnsi="Tahoma"/>
      <w:kern w:val="20"/>
    </w:rPr>
  </w:style>
  <w:style w:type="character" w:styleId="Znakapoznpodarou">
    <w:name w:val="footnote reference"/>
    <w:basedOn w:val="Standardnpsmoodstavce"/>
    <w:semiHidden/>
    <w:rsid w:val="00870224"/>
    <w:rPr>
      <w:vertAlign w:val="superscript"/>
    </w:rPr>
  </w:style>
  <w:style w:type="paragraph" w:customStyle="1" w:styleId="Odsazentext2rove">
    <w:name w:val="Odsazený text 2. úroveň"/>
    <w:basedOn w:val="Normln"/>
    <w:next w:val="Normln"/>
    <w:rsid w:val="00870224"/>
    <w:pPr>
      <w:spacing w:before="120"/>
      <w:ind w:left="1985"/>
    </w:pPr>
    <w:rPr>
      <w:rFonts w:ascii="Tahoma" w:hAnsi="Tahoma"/>
      <w:kern w:val="20"/>
    </w:rPr>
  </w:style>
  <w:style w:type="paragraph" w:styleId="Seznam">
    <w:name w:val="List"/>
    <w:basedOn w:val="Normln"/>
    <w:rsid w:val="00870224"/>
    <w:pPr>
      <w:ind w:left="283" w:hanging="283"/>
    </w:pPr>
  </w:style>
  <w:style w:type="paragraph" w:styleId="Seznam2">
    <w:name w:val="List 2"/>
    <w:basedOn w:val="Normln"/>
    <w:rsid w:val="00870224"/>
    <w:pPr>
      <w:ind w:left="566" w:hanging="283"/>
    </w:pPr>
  </w:style>
  <w:style w:type="paragraph" w:styleId="Seznamsodrkami">
    <w:name w:val="List Bullet"/>
    <w:basedOn w:val="Normln"/>
    <w:autoRedefine/>
    <w:rsid w:val="00870224"/>
    <w:pPr>
      <w:numPr>
        <w:numId w:val="2"/>
      </w:numPr>
    </w:pPr>
  </w:style>
  <w:style w:type="paragraph" w:styleId="Seznamsodrkami2">
    <w:name w:val="List Bullet 2"/>
    <w:basedOn w:val="Normln"/>
    <w:autoRedefine/>
    <w:rsid w:val="00870224"/>
    <w:pPr>
      <w:numPr>
        <w:numId w:val="3"/>
      </w:numPr>
    </w:pPr>
  </w:style>
  <w:style w:type="paragraph" w:styleId="Pokraovnseznamu">
    <w:name w:val="List Continue"/>
    <w:basedOn w:val="Normln"/>
    <w:rsid w:val="00870224"/>
    <w:pPr>
      <w:spacing w:after="120"/>
      <w:ind w:left="283"/>
    </w:pPr>
  </w:style>
  <w:style w:type="paragraph" w:styleId="Textbubliny">
    <w:name w:val="Balloon Text"/>
    <w:basedOn w:val="Normln"/>
    <w:semiHidden/>
    <w:rsid w:val="0087022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4C3A4F"/>
    <w:rPr>
      <w:sz w:val="16"/>
      <w:szCs w:val="16"/>
    </w:rPr>
  </w:style>
  <w:style w:type="paragraph" w:styleId="Textkomente">
    <w:name w:val="annotation text"/>
    <w:basedOn w:val="Normln"/>
    <w:semiHidden/>
    <w:rsid w:val="004C3A4F"/>
  </w:style>
  <w:style w:type="paragraph" w:styleId="Pedmtkomente">
    <w:name w:val="annotation subject"/>
    <w:basedOn w:val="Textkomente"/>
    <w:next w:val="Textkomente"/>
    <w:semiHidden/>
    <w:rsid w:val="004C3A4F"/>
    <w:rPr>
      <w:b/>
      <w:bCs/>
    </w:rPr>
  </w:style>
  <w:style w:type="paragraph" w:customStyle="1" w:styleId="Default">
    <w:name w:val="Default"/>
    <w:rsid w:val="00002D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2DA0"/>
    <w:pPr>
      <w:ind w:left="708"/>
    </w:pPr>
  </w:style>
  <w:style w:type="paragraph" w:styleId="Revize">
    <w:name w:val="Revision"/>
    <w:hidden/>
    <w:uiPriority w:val="99"/>
    <w:semiHidden/>
    <w:rsid w:val="00FE0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0224"/>
  </w:style>
  <w:style w:type="paragraph" w:styleId="Nadpis1">
    <w:name w:val="heading 1"/>
    <w:basedOn w:val="Normln"/>
    <w:next w:val="Normln"/>
    <w:qFormat/>
    <w:rsid w:val="00870224"/>
    <w:pPr>
      <w:keepNext/>
      <w:jc w:val="center"/>
      <w:outlineLvl w:val="0"/>
    </w:pPr>
    <w:rPr>
      <w:rFonts w:ascii="Tahoma" w:hAnsi="Tahoma"/>
      <w:b/>
      <w:sz w:val="36"/>
    </w:rPr>
  </w:style>
  <w:style w:type="paragraph" w:styleId="Nadpis2">
    <w:name w:val="heading 2"/>
    <w:basedOn w:val="Normln"/>
    <w:next w:val="Normln"/>
    <w:qFormat/>
    <w:rsid w:val="00870224"/>
    <w:pPr>
      <w:keepNext/>
      <w:jc w:val="center"/>
      <w:outlineLvl w:val="1"/>
    </w:pPr>
    <w:rPr>
      <w:rFonts w:ascii="Tahoma" w:hAnsi="Tahoma"/>
      <w:b/>
      <w:sz w:val="40"/>
    </w:rPr>
  </w:style>
  <w:style w:type="paragraph" w:styleId="Nadpis3">
    <w:name w:val="heading 3"/>
    <w:basedOn w:val="Normln"/>
    <w:next w:val="Normln"/>
    <w:qFormat/>
    <w:rsid w:val="00870224"/>
    <w:pPr>
      <w:keepNext/>
      <w:jc w:val="both"/>
      <w:outlineLvl w:val="2"/>
    </w:pPr>
    <w:rPr>
      <w:rFonts w:ascii="Tahoma" w:hAnsi="Tahoma"/>
      <w:b/>
      <w:u w:val="single"/>
    </w:rPr>
  </w:style>
  <w:style w:type="paragraph" w:styleId="Nadpis4">
    <w:name w:val="heading 4"/>
    <w:basedOn w:val="Normln"/>
    <w:next w:val="Normln"/>
    <w:qFormat/>
    <w:rsid w:val="00870224"/>
    <w:pPr>
      <w:keepNext/>
      <w:jc w:val="both"/>
      <w:outlineLvl w:val="3"/>
    </w:pPr>
    <w:rPr>
      <w:rFonts w:ascii="Tahoma" w:hAnsi="Tahoma"/>
      <w:u w:val="single"/>
    </w:rPr>
  </w:style>
  <w:style w:type="paragraph" w:styleId="Nadpis5">
    <w:name w:val="heading 5"/>
    <w:basedOn w:val="Normln"/>
    <w:next w:val="Normln"/>
    <w:qFormat/>
    <w:rsid w:val="00870224"/>
    <w:pPr>
      <w:keepNext/>
      <w:jc w:val="both"/>
      <w:outlineLvl w:val="4"/>
    </w:pPr>
    <w:rPr>
      <w:rFonts w:ascii="Tahoma" w:hAnsi="Tahoma"/>
      <w:i/>
    </w:rPr>
  </w:style>
  <w:style w:type="paragraph" w:styleId="Nadpis6">
    <w:name w:val="heading 6"/>
    <w:basedOn w:val="Normln"/>
    <w:next w:val="Normln"/>
    <w:qFormat/>
    <w:rsid w:val="00870224"/>
    <w:pPr>
      <w:keepNext/>
      <w:jc w:val="both"/>
      <w:outlineLvl w:val="5"/>
    </w:pPr>
    <w:rPr>
      <w:rFonts w:ascii="Tahoma" w:hAnsi="Tahoma"/>
      <w:b/>
    </w:rPr>
  </w:style>
  <w:style w:type="paragraph" w:styleId="Nadpis7">
    <w:name w:val="heading 7"/>
    <w:basedOn w:val="Normln"/>
    <w:next w:val="Normln"/>
    <w:qFormat/>
    <w:rsid w:val="00870224"/>
    <w:pPr>
      <w:keepNext/>
      <w:tabs>
        <w:tab w:val="left" w:pos="2822"/>
        <w:tab w:val="left" w:pos="5237"/>
      </w:tabs>
      <w:outlineLvl w:val="6"/>
    </w:pPr>
    <w:rPr>
      <w:rFonts w:ascii="Tahoma" w:hAnsi="Tahoma"/>
      <w:snapToGrid w:val="0"/>
      <w:color w:val="000000"/>
      <w:u w:val="single"/>
    </w:rPr>
  </w:style>
  <w:style w:type="paragraph" w:styleId="Nadpis8">
    <w:name w:val="heading 8"/>
    <w:basedOn w:val="Normln"/>
    <w:next w:val="Normln"/>
    <w:qFormat/>
    <w:rsid w:val="00870224"/>
    <w:pPr>
      <w:keepNext/>
      <w:outlineLvl w:val="7"/>
    </w:pPr>
    <w:rPr>
      <w:rFonts w:ascii="Tahoma" w:hAnsi="Tahoma"/>
      <w:u w:val="single"/>
    </w:rPr>
  </w:style>
  <w:style w:type="paragraph" w:styleId="Nadpis9">
    <w:name w:val="heading 9"/>
    <w:basedOn w:val="Normln"/>
    <w:next w:val="Normln"/>
    <w:qFormat/>
    <w:rsid w:val="00870224"/>
    <w:pPr>
      <w:keepNext/>
      <w:jc w:val="both"/>
      <w:outlineLvl w:val="8"/>
    </w:pPr>
    <w:rPr>
      <w:rFonts w:ascii="Tahoma" w:hAnsi="Tahoma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702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7022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70224"/>
    <w:pPr>
      <w:jc w:val="both"/>
    </w:pPr>
    <w:rPr>
      <w:rFonts w:ascii="Tahoma" w:hAnsi="Tahoma"/>
    </w:rPr>
  </w:style>
  <w:style w:type="paragraph" w:styleId="Zkladntextodsazen">
    <w:name w:val="Body Text Indent"/>
    <w:basedOn w:val="Normln"/>
    <w:rsid w:val="00870224"/>
    <w:pPr>
      <w:ind w:left="2124" w:hanging="2124"/>
      <w:jc w:val="both"/>
    </w:pPr>
    <w:rPr>
      <w:rFonts w:ascii="Tahoma" w:hAnsi="Tahoma"/>
    </w:rPr>
  </w:style>
  <w:style w:type="character" w:styleId="Hypertextovodkaz">
    <w:name w:val="Hyperlink"/>
    <w:basedOn w:val="Standardnpsmoodstavce"/>
    <w:rsid w:val="00870224"/>
    <w:rPr>
      <w:color w:val="0000FF"/>
      <w:u w:val="single"/>
    </w:rPr>
  </w:style>
  <w:style w:type="character" w:styleId="Siln">
    <w:name w:val="Strong"/>
    <w:basedOn w:val="Standardnpsmoodstavce"/>
    <w:qFormat/>
    <w:rsid w:val="00870224"/>
    <w:rPr>
      <w:b/>
    </w:rPr>
  </w:style>
  <w:style w:type="paragraph" w:styleId="Zkladntextodsazen2">
    <w:name w:val="Body Text Indent 2"/>
    <w:basedOn w:val="Normln"/>
    <w:rsid w:val="00870224"/>
    <w:pPr>
      <w:ind w:left="2832" w:hanging="2832"/>
      <w:jc w:val="both"/>
    </w:pPr>
    <w:rPr>
      <w:rFonts w:ascii="Tahoma" w:hAnsi="Tahoma"/>
    </w:rPr>
  </w:style>
  <w:style w:type="character" w:styleId="slostrnky">
    <w:name w:val="page number"/>
    <w:basedOn w:val="Standardnpsmoodstavce"/>
    <w:rsid w:val="00870224"/>
  </w:style>
  <w:style w:type="paragraph" w:styleId="Zkladntextodsazen3">
    <w:name w:val="Body Text Indent 3"/>
    <w:basedOn w:val="Normln"/>
    <w:rsid w:val="00870224"/>
    <w:pPr>
      <w:ind w:left="705" w:hanging="705"/>
    </w:pPr>
    <w:rPr>
      <w:rFonts w:ascii="Tahoma" w:hAnsi="Tahoma"/>
      <w:snapToGrid w:val="0"/>
    </w:rPr>
  </w:style>
  <w:style w:type="character" w:styleId="slodku">
    <w:name w:val="line number"/>
    <w:basedOn w:val="Standardnpsmoodstavce"/>
    <w:rsid w:val="00870224"/>
  </w:style>
  <w:style w:type="paragraph" w:styleId="Zkladntext2">
    <w:name w:val="Body Text 2"/>
    <w:basedOn w:val="Normln"/>
    <w:rsid w:val="00870224"/>
    <w:pPr>
      <w:jc w:val="both"/>
    </w:pPr>
    <w:rPr>
      <w:rFonts w:ascii="Tahoma" w:hAnsi="Tahoma"/>
      <w:sz w:val="19"/>
    </w:rPr>
  </w:style>
  <w:style w:type="paragraph" w:styleId="Zkladntext3">
    <w:name w:val="Body Text 3"/>
    <w:basedOn w:val="Normln"/>
    <w:rsid w:val="00870224"/>
    <w:pPr>
      <w:jc w:val="both"/>
    </w:pPr>
    <w:rPr>
      <w:rFonts w:ascii="Tahoma" w:hAnsi="Tahoma"/>
      <w:sz w:val="18"/>
    </w:rPr>
  </w:style>
  <w:style w:type="paragraph" w:styleId="Textpoznpodarou">
    <w:name w:val="footnote text"/>
    <w:basedOn w:val="Normln"/>
    <w:semiHidden/>
    <w:rsid w:val="00870224"/>
    <w:pPr>
      <w:spacing w:before="120"/>
    </w:pPr>
    <w:rPr>
      <w:rFonts w:ascii="Tahoma" w:hAnsi="Tahoma"/>
      <w:kern w:val="20"/>
    </w:rPr>
  </w:style>
  <w:style w:type="paragraph" w:customStyle="1" w:styleId="Odrka-psmeno-1rove">
    <w:name w:val="Odrážka - písmeno - 1. úroveň"/>
    <w:basedOn w:val="Normln"/>
    <w:next w:val="Normln"/>
    <w:rsid w:val="00870224"/>
    <w:pPr>
      <w:numPr>
        <w:numId w:val="1"/>
      </w:numPr>
      <w:spacing w:before="120"/>
    </w:pPr>
    <w:rPr>
      <w:rFonts w:ascii="Tahoma" w:hAnsi="Tahoma"/>
      <w:kern w:val="20"/>
    </w:rPr>
  </w:style>
  <w:style w:type="character" w:styleId="Znakapoznpodarou">
    <w:name w:val="footnote reference"/>
    <w:basedOn w:val="Standardnpsmoodstavce"/>
    <w:semiHidden/>
    <w:rsid w:val="00870224"/>
    <w:rPr>
      <w:vertAlign w:val="superscript"/>
    </w:rPr>
  </w:style>
  <w:style w:type="paragraph" w:customStyle="1" w:styleId="Odsazentext2rove">
    <w:name w:val="Odsazený text 2. úroveň"/>
    <w:basedOn w:val="Normln"/>
    <w:next w:val="Normln"/>
    <w:rsid w:val="00870224"/>
    <w:pPr>
      <w:spacing w:before="120"/>
      <w:ind w:left="1985"/>
    </w:pPr>
    <w:rPr>
      <w:rFonts w:ascii="Tahoma" w:hAnsi="Tahoma"/>
      <w:kern w:val="20"/>
    </w:rPr>
  </w:style>
  <w:style w:type="paragraph" w:styleId="Seznam">
    <w:name w:val="List"/>
    <w:basedOn w:val="Normln"/>
    <w:rsid w:val="00870224"/>
    <w:pPr>
      <w:ind w:left="283" w:hanging="283"/>
    </w:pPr>
  </w:style>
  <w:style w:type="paragraph" w:styleId="Seznam2">
    <w:name w:val="List 2"/>
    <w:basedOn w:val="Normln"/>
    <w:rsid w:val="00870224"/>
    <w:pPr>
      <w:ind w:left="566" w:hanging="283"/>
    </w:pPr>
  </w:style>
  <w:style w:type="paragraph" w:styleId="Seznamsodrkami">
    <w:name w:val="List Bullet"/>
    <w:basedOn w:val="Normln"/>
    <w:autoRedefine/>
    <w:rsid w:val="00870224"/>
    <w:pPr>
      <w:numPr>
        <w:numId w:val="2"/>
      </w:numPr>
    </w:pPr>
  </w:style>
  <w:style w:type="paragraph" w:styleId="Seznamsodrkami2">
    <w:name w:val="List Bullet 2"/>
    <w:basedOn w:val="Normln"/>
    <w:autoRedefine/>
    <w:rsid w:val="00870224"/>
    <w:pPr>
      <w:numPr>
        <w:numId w:val="3"/>
      </w:numPr>
    </w:pPr>
  </w:style>
  <w:style w:type="paragraph" w:styleId="Pokraovnseznamu">
    <w:name w:val="List Continue"/>
    <w:basedOn w:val="Normln"/>
    <w:rsid w:val="00870224"/>
    <w:pPr>
      <w:spacing w:after="120"/>
      <w:ind w:left="283"/>
    </w:pPr>
  </w:style>
  <w:style w:type="paragraph" w:styleId="Textbubliny">
    <w:name w:val="Balloon Text"/>
    <w:basedOn w:val="Normln"/>
    <w:semiHidden/>
    <w:rsid w:val="0087022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4C3A4F"/>
    <w:rPr>
      <w:sz w:val="16"/>
      <w:szCs w:val="16"/>
    </w:rPr>
  </w:style>
  <w:style w:type="paragraph" w:styleId="Textkomente">
    <w:name w:val="annotation text"/>
    <w:basedOn w:val="Normln"/>
    <w:semiHidden/>
    <w:rsid w:val="004C3A4F"/>
  </w:style>
  <w:style w:type="paragraph" w:styleId="Pedmtkomente">
    <w:name w:val="annotation subject"/>
    <w:basedOn w:val="Textkomente"/>
    <w:next w:val="Textkomente"/>
    <w:semiHidden/>
    <w:rsid w:val="004C3A4F"/>
    <w:rPr>
      <w:b/>
      <w:bCs/>
    </w:rPr>
  </w:style>
  <w:style w:type="paragraph" w:customStyle="1" w:styleId="Default">
    <w:name w:val="Default"/>
    <w:rsid w:val="00002D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2DA0"/>
    <w:pPr>
      <w:ind w:left="708"/>
    </w:pPr>
  </w:style>
  <w:style w:type="paragraph" w:styleId="Revize">
    <w:name w:val="Revision"/>
    <w:hidden/>
    <w:uiPriority w:val="99"/>
    <w:semiHidden/>
    <w:rsid w:val="00FE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směrnice JMP, a.s. - reklamace a stížnosti</vt:lpstr>
    </vt:vector>
  </TitlesOfParts>
  <Company>JMP, a.s.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směrnice JMP, a.s. - reklamace a stížnosti</dc:title>
  <dc:creator>Ing. Dana Altsternová</dc:creator>
  <cp:lastModifiedBy>Zemanová Lucie (GSN)</cp:lastModifiedBy>
  <cp:revision>3</cp:revision>
  <cp:lastPrinted>2009-10-22T12:19:00Z</cp:lastPrinted>
  <dcterms:created xsi:type="dcterms:W3CDTF">2013-08-27T08:04:00Z</dcterms:created>
  <dcterms:modified xsi:type="dcterms:W3CDTF">2013-08-27T08:05:00Z</dcterms:modified>
</cp:coreProperties>
</file>